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243B9" w14:textId="5ADFB5C1" w:rsidR="001C4964" w:rsidRPr="000979A5" w:rsidRDefault="004402C8" w:rsidP="001C4964">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#107</w:t>
      </w:r>
      <w:r w:rsidR="001C4964">
        <w:rPr>
          <w:rFonts w:ascii="Arial" w:eastAsia="Malgun Gothic" w:hAnsi="Arial" w:cs="Arial"/>
          <w:b/>
          <w:bCs/>
          <w:lang w:eastAsia="en-US"/>
        </w:rPr>
        <w:t>-</w:t>
      </w:r>
      <w:r w:rsidR="001C4964" w:rsidRPr="000979A5">
        <w:rPr>
          <w:rFonts w:ascii="Arial" w:eastAsia="Malgun Gothic" w:hAnsi="Arial" w:cs="Arial"/>
          <w:b/>
          <w:bCs/>
          <w:lang w:eastAsia="en-US"/>
        </w:rPr>
        <w:t>e</w:t>
      </w:r>
      <w:r w:rsidR="001C4964" w:rsidRPr="000979A5">
        <w:rPr>
          <w:rFonts w:ascii="Arial" w:eastAsia="Malgun Gothic" w:hAnsi="Arial" w:cs="Arial"/>
          <w:b/>
          <w:bCs/>
          <w:lang w:eastAsia="en-US"/>
        </w:rPr>
        <w:tab/>
      </w:r>
      <w:r w:rsidR="001C4964" w:rsidRPr="000979A5">
        <w:rPr>
          <w:rFonts w:ascii="Arial" w:eastAsia="Malgun Gothic" w:hAnsi="Arial" w:cs="Arial"/>
          <w:b/>
          <w:bCs/>
          <w:lang w:eastAsia="en-US"/>
        </w:rPr>
        <w:tab/>
      </w:r>
      <w:r w:rsidR="001C4964" w:rsidRPr="000979A5">
        <w:rPr>
          <w:rFonts w:ascii="Arial" w:eastAsia="Malgun Gothic" w:hAnsi="Arial" w:cs="Arial"/>
          <w:b/>
          <w:bCs/>
          <w:lang w:eastAsia="en-US"/>
        </w:rPr>
        <w:tab/>
      </w:r>
      <w:r w:rsidR="00645531">
        <w:rPr>
          <w:rFonts w:ascii="Arial" w:eastAsia="Malgun Gothic" w:hAnsi="Arial" w:cs="Arial"/>
          <w:b/>
          <w:bCs/>
          <w:lang w:eastAsia="en-US"/>
        </w:rPr>
        <w:t>R1-2112298</w:t>
      </w:r>
    </w:p>
    <w:p w14:paraId="398CE15B" w14:textId="02F552A2" w:rsidR="001C4964" w:rsidRPr="000979A5" w:rsidRDefault="001C4964" w:rsidP="001C4964">
      <w:pPr>
        <w:tabs>
          <w:tab w:val="center" w:pos="4536"/>
          <w:tab w:val="right" w:pos="9072"/>
        </w:tabs>
        <w:spacing w:line="276" w:lineRule="auto"/>
        <w:rPr>
          <w:rFonts w:ascii="Arial" w:eastAsia="Malgun Gothic" w:hAnsi="Arial" w:cs="Arial"/>
          <w:b/>
          <w:bCs/>
          <w:lang w:val="en-US" w:eastAsia="en-US"/>
        </w:rPr>
      </w:pPr>
      <w:proofErr w:type="gramStart"/>
      <w:r w:rsidRPr="000979A5">
        <w:rPr>
          <w:rFonts w:ascii="Arial" w:eastAsia="Malgun Gothic" w:hAnsi="Arial" w:cs="Arial"/>
          <w:b/>
          <w:bCs/>
          <w:lang w:val="en-US" w:eastAsia="en-US"/>
        </w:rPr>
        <w:t>e-Meeting</w:t>
      </w:r>
      <w:proofErr w:type="gramEnd"/>
      <w:r w:rsidRPr="000979A5">
        <w:rPr>
          <w:rFonts w:ascii="Arial" w:eastAsia="Malgun Gothic" w:hAnsi="Arial" w:cs="Arial"/>
          <w:b/>
          <w:bCs/>
          <w:lang w:val="en-US" w:eastAsia="en-US"/>
        </w:rPr>
        <w:t xml:space="preserve">, </w:t>
      </w:r>
      <w:r w:rsidR="004402C8">
        <w:rPr>
          <w:rFonts w:ascii="Arial" w:eastAsia="Malgun Gothic" w:hAnsi="Arial" w:cs="Arial"/>
          <w:b/>
          <w:bCs/>
          <w:lang w:eastAsia="en-US"/>
        </w:rPr>
        <w:t>Nov</w:t>
      </w:r>
      <w:r>
        <w:rPr>
          <w:rFonts w:ascii="Arial" w:eastAsia="Malgun Gothic" w:hAnsi="Arial" w:cs="Arial"/>
          <w:b/>
          <w:bCs/>
          <w:lang w:eastAsia="en-US"/>
        </w:rPr>
        <w:t>.</w:t>
      </w:r>
      <w:r w:rsidRPr="000979A5">
        <w:rPr>
          <w:rFonts w:ascii="Arial" w:eastAsia="Malgun Gothic" w:hAnsi="Arial" w:cs="Arial"/>
          <w:b/>
          <w:bCs/>
          <w:lang w:eastAsia="en-US"/>
        </w:rPr>
        <w:t xml:space="preserve"> </w:t>
      </w:r>
      <w:r>
        <w:rPr>
          <w:rFonts w:ascii="Arial" w:eastAsia="Malgun Gothic" w:hAnsi="Arial" w:cs="Arial"/>
          <w:b/>
          <w:bCs/>
          <w:lang w:eastAsia="en-US"/>
        </w:rPr>
        <w:t>11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w:t>
      </w:r>
      <w:r w:rsidR="00901AF3">
        <w:rPr>
          <w:rFonts w:ascii="Arial" w:eastAsia="Malgun Gothic" w:hAnsi="Arial" w:cs="Arial"/>
          <w:b/>
          <w:bCs/>
          <w:lang w:eastAsia="en-US"/>
        </w:rPr>
        <w:t xml:space="preserve"> Nov</w:t>
      </w:r>
      <w:r>
        <w:rPr>
          <w:rFonts w:ascii="Arial" w:eastAsia="Malgun Gothic" w:hAnsi="Arial" w:cs="Arial"/>
          <w:b/>
          <w:bCs/>
          <w:lang w:eastAsia="en-US"/>
        </w:rPr>
        <w:t>.</w:t>
      </w:r>
      <w:r w:rsidRPr="000979A5">
        <w:rPr>
          <w:rFonts w:ascii="Arial" w:eastAsia="Malgun Gothic" w:hAnsi="Arial" w:cs="Arial"/>
          <w:b/>
          <w:bCs/>
          <w:lang w:eastAsia="en-US"/>
        </w:rPr>
        <w:t xml:space="preserve"> </w:t>
      </w:r>
      <w:r>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CAE2F08" w14:textId="77777777" w:rsidR="001C4964" w:rsidRPr="004402C8" w:rsidRDefault="001C4964" w:rsidP="001C4964">
      <w:pPr>
        <w:tabs>
          <w:tab w:val="center" w:pos="4536"/>
          <w:tab w:val="right" w:pos="9072"/>
        </w:tabs>
        <w:spacing w:line="276" w:lineRule="auto"/>
        <w:rPr>
          <w:rFonts w:ascii="Arial" w:eastAsia="Malgun Gothic" w:hAnsi="Arial" w:cs="Arial"/>
          <w:b/>
          <w:bCs/>
          <w:szCs w:val="24"/>
          <w:highlight w:val="yellow"/>
          <w:lang w:val="en-US" w:eastAsia="en-US"/>
        </w:rPr>
      </w:pPr>
    </w:p>
    <w:p w14:paraId="714F30FA" w14:textId="435B2186" w:rsidR="001C4964" w:rsidRPr="00E34C18" w:rsidRDefault="001C4964" w:rsidP="001C4964">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Pr="000979A5">
        <w:rPr>
          <w:rFonts w:ascii="Arial" w:eastAsia="Malgun Gothic" w:hAnsi="Arial"/>
          <w:lang w:val="en-US" w:eastAsia="en-US"/>
        </w:rPr>
        <w:t>8</w:t>
      </w:r>
      <w:r w:rsidR="004402C8">
        <w:rPr>
          <w:rFonts w:ascii="Arial" w:eastAsia="Malgun Gothic" w:hAnsi="Arial"/>
          <w:lang w:val="en-US" w:eastAsia="en-US"/>
        </w:rPr>
        <w:t>.16</w:t>
      </w:r>
      <w:r>
        <w:rPr>
          <w:rFonts w:ascii="Arial" w:eastAsia="Malgun Gothic" w:hAnsi="Arial"/>
          <w:lang w:val="en-US" w:eastAsia="en-US"/>
        </w:rPr>
        <w:t>.13</w:t>
      </w:r>
    </w:p>
    <w:p w14:paraId="0616D664" w14:textId="77777777" w:rsidR="001C4964" w:rsidRPr="00E34C18" w:rsidRDefault="001C4964" w:rsidP="001C4964">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MediaTek Inc.</w:t>
      </w:r>
    </w:p>
    <w:p w14:paraId="352B7FA3" w14:textId="4ABA9DCA" w:rsidR="001C4964" w:rsidRPr="0057664E" w:rsidRDefault="001C4964" w:rsidP="001C4964">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641939">
        <w:rPr>
          <w:rFonts w:ascii="Arial" w:eastAsia="Malgun Gothic" w:hAnsi="Arial"/>
          <w:lang w:val="en-US" w:eastAsia="en-US"/>
        </w:rPr>
        <w:t xml:space="preserve">On UE features for </w:t>
      </w:r>
      <w:r>
        <w:rPr>
          <w:rFonts w:ascii="Arial" w:eastAsia="Malgun Gothic" w:hAnsi="Arial"/>
          <w:lang w:val="en-US" w:eastAsia="en-US"/>
        </w:rPr>
        <w:t>DSS</w:t>
      </w:r>
    </w:p>
    <w:p w14:paraId="60CC6ABA" w14:textId="77777777" w:rsidR="001C4964" w:rsidRPr="0057664E" w:rsidRDefault="001C4964" w:rsidP="001C4964">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1D274B99" w14:textId="77777777" w:rsidR="001C4964" w:rsidRPr="001F0ADC" w:rsidRDefault="001C4964" w:rsidP="00A56852">
      <w:pPr>
        <w:pStyle w:val="aff7"/>
        <w:keepNext/>
        <w:keepLines/>
        <w:numPr>
          <w:ilvl w:val="0"/>
          <w:numId w:val="11"/>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078BE0E3" w14:textId="7B2659AA" w:rsidR="001C4964" w:rsidRPr="001F0ADC" w:rsidRDefault="001C4964" w:rsidP="001C4964">
      <w:pPr>
        <w:spacing w:after="180"/>
        <w:rPr>
          <w:rFonts w:eastAsia="新細明體"/>
          <w:sz w:val="20"/>
          <w:lang w:eastAsia="zh-TW"/>
        </w:rPr>
      </w:pPr>
      <w:r w:rsidRPr="001F0ADC">
        <w:rPr>
          <w:rFonts w:eastAsia="新細明體"/>
          <w:sz w:val="20"/>
          <w:lang w:eastAsia="zh-TW"/>
        </w:rPr>
        <w:t>This pa</w:t>
      </w:r>
      <w:r>
        <w:rPr>
          <w:rFonts w:eastAsia="新細明體"/>
          <w:sz w:val="20"/>
          <w:lang w:eastAsia="zh-TW"/>
        </w:rPr>
        <w:t>per provides our views on Rel-17</w:t>
      </w:r>
      <w:r w:rsidRPr="001F0ADC">
        <w:rPr>
          <w:rFonts w:eastAsia="新細明體"/>
          <w:sz w:val="20"/>
          <w:lang w:eastAsia="zh-TW"/>
        </w:rPr>
        <w:t xml:space="preserve"> UE features</w:t>
      </w:r>
      <w:r w:rsidR="007877CB">
        <w:rPr>
          <w:rFonts w:eastAsia="新細明體"/>
          <w:sz w:val="20"/>
          <w:lang w:eastAsia="zh-TW"/>
        </w:rPr>
        <w:t xml:space="preserve"> in R1-2100917</w:t>
      </w:r>
      <w:r w:rsidRPr="001F0ADC">
        <w:rPr>
          <w:rFonts w:eastAsia="新細明體"/>
          <w:sz w:val="20"/>
          <w:lang w:eastAsia="zh-TW"/>
        </w:rPr>
        <w:t xml:space="preserve"> for</w:t>
      </w:r>
      <w:r>
        <w:rPr>
          <w:rFonts w:eastAsia="新細明體"/>
          <w:sz w:val="20"/>
          <w:lang w:eastAsia="zh-TW"/>
        </w:rPr>
        <w:t xml:space="preserve"> DSS</w:t>
      </w:r>
      <w:r w:rsidRPr="001F0ADC">
        <w:rPr>
          <w:rFonts w:eastAsia="新細明體"/>
          <w:sz w:val="20"/>
          <w:lang w:eastAsia="zh-TW"/>
        </w:rPr>
        <w:t>. Detailed proposals are described in the following sections.</w:t>
      </w:r>
    </w:p>
    <w:p w14:paraId="1C3F0FB3" w14:textId="77CA6D3A" w:rsidR="001C4964" w:rsidRPr="00D15EB8" w:rsidRDefault="001C4964" w:rsidP="00A56852">
      <w:pPr>
        <w:pStyle w:val="aff7"/>
        <w:keepNext/>
        <w:keepLines/>
        <w:numPr>
          <w:ilvl w:val="0"/>
          <w:numId w:val="11"/>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Pr>
          <w:rFonts w:ascii="Arial" w:eastAsia="新細明體" w:hAnsi="Arial"/>
          <w:sz w:val="36"/>
          <w:szCs w:val="36"/>
          <w:lang w:eastAsia="zh-TW"/>
        </w:rPr>
        <w:t>DSS</w:t>
      </w:r>
    </w:p>
    <w:p w14:paraId="18A3FB93" w14:textId="09B40BFE" w:rsidR="00145964" w:rsidRDefault="00145964" w:rsidP="001C4964">
      <w:pPr>
        <w:rPr>
          <w:rFonts w:eastAsia="新細明體"/>
          <w:sz w:val="20"/>
          <w:lang w:eastAsia="zh-TW"/>
        </w:rPr>
      </w:pPr>
      <w:r>
        <w:rPr>
          <w:rFonts w:eastAsia="新細明體"/>
          <w:sz w:val="20"/>
          <w:lang w:eastAsia="zh-TW"/>
        </w:rPr>
        <w:t xml:space="preserve">In the Rel-17 DSS WID (RP-211345), it is noted that: </w:t>
      </w:r>
    </w:p>
    <w:p w14:paraId="1BD1AF61" w14:textId="77777777" w:rsidR="00145964" w:rsidRPr="00145964" w:rsidRDefault="00145964" w:rsidP="00145964">
      <w:pPr>
        <w:ind w:left="360"/>
        <w:rPr>
          <w:sz w:val="20"/>
        </w:rPr>
      </w:pPr>
      <w:r w:rsidRPr="00145964">
        <w:rPr>
          <w:sz w:val="20"/>
        </w:rPr>
        <w:t>This work item is limited to FR1, and includes the following objectives for NR Dynamic Spectrum Sharing (DSS):</w:t>
      </w:r>
    </w:p>
    <w:p w14:paraId="5641D93B" w14:textId="77777777" w:rsidR="00145964" w:rsidRPr="00145964" w:rsidRDefault="00145964" w:rsidP="00A56852">
      <w:pPr>
        <w:numPr>
          <w:ilvl w:val="0"/>
          <w:numId w:val="13"/>
        </w:numPr>
        <w:overflowPunct w:val="0"/>
        <w:autoSpaceDE w:val="0"/>
        <w:autoSpaceDN w:val="0"/>
        <w:adjustRightInd w:val="0"/>
        <w:ind w:left="1080"/>
        <w:textAlignment w:val="baseline"/>
        <w:rPr>
          <w:sz w:val="20"/>
        </w:rPr>
      </w:pPr>
      <w:r w:rsidRPr="00145964">
        <w:rPr>
          <w:sz w:val="20"/>
        </w:rPr>
        <w:t>PDCCH enhancements for cross-carrier scheduling including [RAN1, RAN2]</w:t>
      </w:r>
    </w:p>
    <w:p w14:paraId="373780BB" w14:textId="77777777" w:rsidR="00145964" w:rsidRPr="00145964" w:rsidRDefault="00145964" w:rsidP="00A56852">
      <w:pPr>
        <w:numPr>
          <w:ilvl w:val="1"/>
          <w:numId w:val="13"/>
        </w:numPr>
        <w:overflowPunct w:val="0"/>
        <w:autoSpaceDE w:val="0"/>
        <w:autoSpaceDN w:val="0"/>
        <w:adjustRightInd w:val="0"/>
        <w:ind w:left="1800"/>
        <w:textAlignment w:val="baseline"/>
        <w:rPr>
          <w:b/>
          <w:sz w:val="20"/>
        </w:rPr>
      </w:pPr>
      <w:r w:rsidRPr="00145964">
        <w:rPr>
          <w:b/>
          <w:sz w:val="20"/>
        </w:rPr>
        <w:t xml:space="preserve">PDCCH of </w:t>
      </w:r>
      <w:proofErr w:type="spellStart"/>
      <w:r w:rsidRPr="00145964">
        <w:rPr>
          <w:b/>
          <w:sz w:val="20"/>
        </w:rPr>
        <w:t>SCell</w:t>
      </w:r>
      <w:proofErr w:type="spellEnd"/>
      <w:r w:rsidRPr="00145964">
        <w:rPr>
          <w:b/>
          <w:sz w:val="20"/>
        </w:rPr>
        <w:t xml:space="preserve"> scheduling PDSCH or PUSCH on P(S)Cell</w:t>
      </w:r>
    </w:p>
    <w:p w14:paraId="4ACC5BF6" w14:textId="77777777" w:rsidR="00145964" w:rsidRPr="00145964" w:rsidRDefault="00145964" w:rsidP="00A56852">
      <w:pPr>
        <w:numPr>
          <w:ilvl w:val="0"/>
          <w:numId w:val="13"/>
        </w:numPr>
        <w:overflowPunct w:val="0"/>
        <w:autoSpaceDE w:val="0"/>
        <w:autoSpaceDN w:val="0"/>
        <w:adjustRightInd w:val="0"/>
        <w:ind w:left="1080"/>
        <w:textAlignment w:val="baseline"/>
        <w:rPr>
          <w:sz w:val="20"/>
        </w:rPr>
      </w:pPr>
      <w:bookmarkStart w:id="2" w:name="_Hlk27038352"/>
      <w:r w:rsidRPr="00145964">
        <w:rPr>
          <w:sz w:val="20"/>
        </w:rPr>
        <w:t>Note: The total PDCCH blind decoding budget should not be changed as a result of this work</w:t>
      </w:r>
    </w:p>
    <w:bookmarkEnd w:id="2"/>
    <w:p w14:paraId="1CF0D68B" w14:textId="77777777" w:rsidR="00145964" w:rsidRPr="00145964" w:rsidRDefault="00145964" w:rsidP="00A56852">
      <w:pPr>
        <w:numPr>
          <w:ilvl w:val="0"/>
          <w:numId w:val="13"/>
        </w:numPr>
        <w:overflowPunct w:val="0"/>
        <w:autoSpaceDE w:val="0"/>
        <w:autoSpaceDN w:val="0"/>
        <w:adjustRightInd w:val="0"/>
        <w:ind w:left="1080"/>
        <w:textAlignment w:val="baseline"/>
        <w:rPr>
          <w:sz w:val="20"/>
        </w:rPr>
      </w:pPr>
      <w:r w:rsidRPr="00145964">
        <w:rPr>
          <w:sz w:val="20"/>
        </w:rPr>
        <w:t xml:space="preserve">Note: </w:t>
      </w:r>
      <w:r w:rsidRPr="00145964">
        <w:rPr>
          <w:sz w:val="20"/>
          <w:highlight w:val="yellow"/>
        </w:rPr>
        <w:t>These enhancements are not specific to DSS and are generally applicable to cross-carrier scheduling in carrier aggregation</w:t>
      </w:r>
    </w:p>
    <w:p w14:paraId="0A58FD5C" w14:textId="77777777" w:rsidR="00145964" w:rsidRDefault="00145964" w:rsidP="001C4964">
      <w:pPr>
        <w:rPr>
          <w:rFonts w:eastAsia="新細明體"/>
          <w:sz w:val="20"/>
          <w:lang w:eastAsia="zh-TW"/>
        </w:rPr>
      </w:pPr>
    </w:p>
    <w:p w14:paraId="36342E60" w14:textId="43E9524A" w:rsidR="00145964" w:rsidRDefault="00145964" w:rsidP="001C4964">
      <w:pPr>
        <w:rPr>
          <w:rFonts w:eastAsia="新細明體"/>
          <w:sz w:val="20"/>
          <w:lang w:eastAsia="zh-TW"/>
        </w:rPr>
      </w:pPr>
      <w:r>
        <w:rPr>
          <w:rFonts w:eastAsia="新細明體"/>
          <w:sz w:val="20"/>
          <w:lang w:eastAsia="zh-TW"/>
        </w:rPr>
        <w:t>Since the feature of “</w:t>
      </w:r>
      <w:proofErr w:type="spellStart"/>
      <w:r w:rsidRPr="00145964">
        <w:rPr>
          <w:sz w:val="20"/>
        </w:rPr>
        <w:t>SCell</w:t>
      </w:r>
      <w:proofErr w:type="spellEnd"/>
      <w:r w:rsidRPr="00145964">
        <w:rPr>
          <w:sz w:val="20"/>
        </w:rPr>
        <w:t xml:space="preserve"> scheduling PDSCH or PUSCH on P(S)Cell</w:t>
      </w:r>
      <w:r>
        <w:rPr>
          <w:rFonts w:eastAsia="新細明體"/>
          <w:sz w:val="20"/>
          <w:lang w:eastAsia="zh-TW"/>
        </w:rPr>
        <w:t>” is not specific to DSS and is</w:t>
      </w:r>
      <w:r w:rsidRPr="00145964">
        <w:rPr>
          <w:rFonts w:eastAsia="新細明體"/>
          <w:sz w:val="20"/>
          <w:lang w:eastAsia="zh-TW"/>
        </w:rPr>
        <w:t xml:space="preserve"> generally applicable to cross-carrier scheduling in carrier aggregation</w:t>
      </w:r>
      <w:r>
        <w:rPr>
          <w:rFonts w:eastAsia="新細明體"/>
          <w:sz w:val="20"/>
          <w:lang w:eastAsia="zh-TW"/>
        </w:rPr>
        <w:t>, we</w:t>
      </w:r>
      <w:r w:rsidR="00460BDB">
        <w:rPr>
          <w:rFonts w:eastAsia="新細明體"/>
          <w:sz w:val="20"/>
          <w:lang w:eastAsia="zh-TW"/>
        </w:rPr>
        <w:t xml:space="preserve"> think the following scenarios should be separately</w:t>
      </w:r>
      <w:r w:rsidR="00FE6186">
        <w:rPr>
          <w:rFonts w:eastAsia="新細明體"/>
          <w:sz w:val="20"/>
          <w:lang w:eastAsia="zh-TW"/>
        </w:rPr>
        <w:t xml:space="preserve"> reported</w:t>
      </w:r>
      <w:r w:rsidR="00460BDB">
        <w:rPr>
          <w:rFonts w:eastAsia="新細明體"/>
          <w:sz w:val="20"/>
          <w:lang w:eastAsia="zh-TW"/>
        </w:rPr>
        <w:t xml:space="preserve"> for both Type A and Type </w:t>
      </w:r>
      <w:r w:rsidR="00460BDB">
        <w:rPr>
          <w:rFonts w:eastAsia="新細明體" w:hint="eastAsia"/>
          <w:sz w:val="20"/>
          <w:lang w:eastAsia="zh-TW"/>
        </w:rPr>
        <w:t>B UE</w:t>
      </w:r>
      <w:r>
        <w:rPr>
          <w:rFonts w:eastAsia="新細明體"/>
          <w:sz w:val="20"/>
          <w:lang w:eastAsia="zh-TW"/>
        </w:rPr>
        <w:t xml:space="preserve">: </w:t>
      </w:r>
    </w:p>
    <w:p w14:paraId="3E0B3768" w14:textId="562DA710" w:rsidR="00145964" w:rsidRDefault="00145964" w:rsidP="00A56852">
      <w:pPr>
        <w:pStyle w:val="aff7"/>
        <w:numPr>
          <w:ilvl w:val="0"/>
          <w:numId w:val="14"/>
        </w:numPr>
        <w:ind w:leftChars="0"/>
        <w:rPr>
          <w:rFonts w:eastAsia="新細明體"/>
          <w:sz w:val="20"/>
          <w:lang w:eastAsia="zh-TW"/>
        </w:rPr>
      </w:pPr>
      <w:r>
        <w:rPr>
          <w:rFonts w:eastAsia="新細明體"/>
          <w:sz w:val="20"/>
          <w:lang w:eastAsia="zh-TW"/>
        </w:rPr>
        <w:t>lower-</w:t>
      </w:r>
      <w:r w:rsidRPr="00145964">
        <w:rPr>
          <w:rFonts w:eastAsia="新細明體"/>
          <w:sz w:val="20"/>
          <w:lang w:eastAsia="zh-TW"/>
        </w:rPr>
        <w:t>numerology</w:t>
      </w:r>
      <w:r>
        <w:rPr>
          <w:rFonts w:eastAsia="新細明體"/>
          <w:sz w:val="20"/>
          <w:lang w:eastAsia="zh-TW"/>
        </w:rPr>
        <w:t xml:space="preserve"> </w:t>
      </w:r>
      <w:proofErr w:type="spellStart"/>
      <w:r w:rsidRPr="00145964">
        <w:rPr>
          <w:rFonts w:eastAsia="新細明體"/>
          <w:sz w:val="20"/>
          <w:lang w:eastAsia="zh-TW"/>
        </w:rPr>
        <w:t>sSCell</w:t>
      </w:r>
      <w:proofErr w:type="spellEnd"/>
      <w:r>
        <w:rPr>
          <w:rFonts w:eastAsia="新細明體"/>
          <w:sz w:val="20"/>
          <w:lang w:eastAsia="zh-TW"/>
        </w:rPr>
        <w:t xml:space="preserve"> scheduling higher-</w:t>
      </w:r>
      <w:r w:rsidRPr="00145964">
        <w:rPr>
          <w:rFonts w:eastAsia="新細明體"/>
          <w:sz w:val="20"/>
          <w:lang w:eastAsia="zh-TW"/>
        </w:rPr>
        <w:t>numerology P(S)Cell</w:t>
      </w:r>
    </w:p>
    <w:p w14:paraId="65F6F4F7" w14:textId="48641ED7" w:rsidR="00145964" w:rsidRDefault="00145964" w:rsidP="00A56852">
      <w:pPr>
        <w:pStyle w:val="aff7"/>
        <w:numPr>
          <w:ilvl w:val="0"/>
          <w:numId w:val="14"/>
        </w:numPr>
        <w:ind w:leftChars="0"/>
        <w:rPr>
          <w:rFonts w:eastAsia="新細明體"/>
          <w:sz w:val="20"/>
          <w:lang w:eastAsia="zh-TW"/>
        </w:rPr>
      </w:pPr>
      <w:r>
        <w:rPr>
          <w:rFonts w:eastAsia="新細明體"/>
          <w:sz w:val="20"/>
          <w:lang w:eastAsia="zh-TW"/>
        </w:rPr>
        <w:t>higher-</w:t>
      </w:r>
      <w:r w:rsidRPr="00145964">
        <w:rPr>
          <w:rFonts w:eastAsia="新細明體"/>
          <w:sz w:val="20"/>
          <w:lang w:eastAsia="zh-TW"/>
        </w:rPr>
        <w:t>numerology</w:t>
      </w:r>
      <w:r>
        <w:rPr>
          <w:rFonts w:eastAsia="新細明體"/>
          <w:sz w:val="20"/>
          <w:lang w:eastAsia="zh-TW"/>
        </w:rPr>
        <w:t xml:space="preserve"> </w:t>
      </w:r>
      <w:proofErr w:type="spellStart"/>
      <w:r w:rsidRPr="00145964">
        <w:rPr>
          <w:rFonts w:eastAsia="新細明體"/>
          <w:sz w:val="20"/>
          <w:lang w:eastAsia="zh-TW"/>
        </w:rPr>
        <w:t>sSCell</w:t>
      </w:r>
      <w:proofErr w:type="spellEnd"/>
      <w:r>
        <w:rPr>
          <w:rFonts w:eastAsia="新細明體"/>
          <w:sz w:val="20"/>
          <w:lang w:eastAsia="zh-TW"/>
        </w:rPr>
        <w:t xml:space="preserve"> scheduling lower-</w:t>
      </w:r>
      <w:r w:rsidRPr="00145964">
        <w:rPr>
          <w:rFonts w:eastAsia="新細明體"/>
          <w:sz w:val="20"/>
          <w:lang w:eastAsia="zh-TW"/>
        </w:rPr>
        <w:t>numerology P(S)Cell</w:t>
      </w:r>
    </w:p>
    <w:p w14:paraId="0205F677" w14:textId="77777777" w:rsidR="00CB3E61" w:rsidRDefault="00CB3E61" w:rsidP="00A56852">
      <w:pPr>
        <w:pStyle w:val="aff7"/>
        <w:numPr>
          <w:ilvl w:val="0"/>
          <w:numId w:val="14"/>
        </w:numPr>
        <w:ind w:leftChars="0"/>
        <w:rPr>
          <w:rFonts w:eastAsia="新細明體"/>
          <w:sz w:val="20"/>
          <w:lang w:eastAsia="zh-TW"/>
        </w:rPr>
      </w:pPr>
      <w:r w:rsidRPr="00145964">
        <w:rPr>
          <w:rFonts w:eastAsia="新細明體"/>
          <w:sz w:val="20"/>
          <w:lang w:eastAsia="zh-TW"/>
        </w:rPr>
        <w:t xml:space="preserve">same numerology between </w:t>
      </w:r>
      <w:proofErr w:type="spellStart"/>
      <w:r w:rsidRPr="00145964">
        <w:rPr>
          <w:rFonts w:eastAsia="新細明體"/>
          <w:sz w:val="20"/>
          <w:lang w:eastAsia="zh-TW"/>
        </w:rPr>
        <w:t>sSCell</w:t>
      </w:r>
      <w:proofErr w:type="spellEnd"/>
      <w:r w:rsidRPr="00145964">
        <w:rPr>
          <w:rFonts w:eastAsia="新細明體"/>
          <w:sz w:val="20"/>
          <w:lang w:eastAsia="zh-TW"/>
        </w:rPr>
        <w:t xml:space="preserve"> and P(S)Cell</w:t>
      </w:r>
    </w:p>
    <w:p w14:paraId="3BBAB0EA" w14:textId="77777777" w:rsidR="00145964" w:rsidRDefault="00145964" w:rsidP="001C4964">
      <w:pPr>
        <w:rPr>
          <w:rFonts w:eastAsia="新細明體"/>
          <w:sz w:val="20"/>
          <w:lang w:eastAsia="zh-TW"/>
        </w:rPr>
      </w:pPr>
    </w:p>
    <w:p w14:paraId="7F4B770E" w14:textId="47BF6D21" w:rsidR="00460BDB" w:rsidRDefault="00460BDB" w:rsidP="001C4964">
      <w:pPr>
        <w:rPr>
          <w:rFonts w:eastAsia="新細明體"/>
          <w:sz w:val="20"/>
          <w:lang w:eastAsia="zh-TW"/>
        </w:rPr>
      </w:pPr>
      <w:r>
        <w:rPr>
          <w:rFonts w:eastAsia="新細明體"/>
          <w:sz w:val="20"/>
          <w:lang w:eastAsia="zh-TW"/>
        </w:rPr>
        <w:t>Furthermore, it is agreed in RAN1 #106-bis-e that:</w:t>
      </w:r>
    </w:p>
    <w:p w14:paraId="5ADC1285" w14:textId="3B92E077" w:rsidR="00460BDB" w:rsidRPr="00FE6186" w:rsidRDefault="00FE6186" w:rsidP="00FE6186">
      <w:pPr>
        <w:pStyle w:val="30"/>
        <w:ind w:left="420"/>
        <w:rPr>
          <w:rFonts w:ascii="Times New Roman" w:hAnsi="Times New Roman"/>
          <w:b/>
          <w:sz w:val="20"/>
          <w:highlight w:val="green"/>
          <w:lang w:val="en-US" w:eastAsia="zh-CN"/>
        </w:rPr>
      </w:pPr>
      <w:r w:rsidRPr="00FE6186">
        <w:rPr>
          <w:rFonts w:ascii="Times New Roman" w:hAnsi="Times New Roman"/>
          <w:b/>
          <w:sz w:val="20"/>
          <w:highlight w:val="green"/>
          <w:lang w:val="en-US" w:eastAsia="zh-CN"/>
        </w:rPr>
        <w:t>Agreement</w:t>
      </w:r>
    </w:p>
    <w:p w14:paraId="2E852810" w14:textId="57A9DE57" w:rsidR="00FE6186" w:rsidRPr="00FE6186" w:rsidRDefault="00FE6186" w:rsidP="00A56852">
      <w:pPr>
        <w:numPr>
          <w:ilvl w:val="0"/>
          <w:numId w:val="19"/>
        </w:numPr>
        <w:spacing w:after="160" w:line="259" w:lineRule="auto"/>
        <w:ind w:left="1260"/>
        <w:contextualSpacing/>
        <w:jc w:val="both"/>
        <w:rPr>
          <w:rFonts w:eastAsia="DengXian"/>
          <w:sz w:val="20"/>
          <w:lang w:eastAsia="zh-CN"/>
        </w:rPr>
      </w:pPr>
      <w:r w:rsidRPr="00FE6186">
        <w:rPr>
          <w:sz w:val="20"/>
          <w:lang w:eastAsia="zh-CN"/>
        </w:rPr>
        <w:t>When P(S</w:t>
      </w:r>
      <w:proofErr w:type="gramStart"/>
      <w:r w:rsidRPr="00FE6186">
        <w:rPr>
          <w:sz w:val="20"/>
          <w:lang w:eastAsia="zh-CN"/>
        </w:rPr>
        <w:t>)Cell</w:t>
      </w:r>
      <w:proofErr w:type="gramEnd"/>
      <w:r w:rsidRPr="00FE6186">
        <w:rPr>
          <w:sz w:val="20"/>
          <w:lang w:eastAsia="zh-CN"/>
        </w:rPr>
        <w:t xml:space="preserve"> SCS (</w:t>
      </w:r>
      <m:oMath>
        <m:r>
          <m:rPr>
            <m:sty m:val="p"/>
          </m:rPr>
          <w:rPr>
            <w:rFonts w:ascii="Cambria Math" w:hAnsi="Cambria Math"/>
            <w:sz w:val="20"/>
          </w:rPr>
          <m:t>μ</m:t>
        </m:r>
      </m:oMath>
      <w:r w:rsidRPr="00FE6186">
        <w:rPr>
          <w:sz w:val="20"/>
          <w:lang w:eastAsia="zh-CN"/>
        </w:rPr>
        <w:t>) is larger than sSCell SCS (</w:t>
      </w:r>
      <m:oMath>
        <m:r>
          <m:rPr>
            <m:sty m:val="p"/>
          </m:rPr>
          <w:rPr>
            <w:rFonts w:ascii="Cambria Math" w:hAnsi="Cambria Math"/>
            <w:sz w:val="20"/>
          </w:rPr>
          <m:t>μ1</m:t>
        </m:r>
      </m:oMath>
      <w:r w:rsidRPr="00FE6186">
        <w:rPr>
          <w:sz w:val="20"/>
          <w:lang w:eastAsia="zh-CN"/>
        </w:rPr>
        <w:t xml:space="preserve">), </w:t>
      </w:r>
      <w:r w:rsidRPr="00FE6186">
        <w:rPr>
          <w:sz w:val="20"/>
        </w:rPr>
        <w:t xml:space="preserve">for CCS from </w:t>
      </w:r>
      <w:proofErr w:type="spellStart"/>
      <w:r w:rsidRPr="00FE6186">
        <w:rPr>
          <w:sz w:val="20"/>
        </w:rPr>
        <w:t>sSCell</w:t>
      </w:r>
      <w:proofErr w:type="spellEnd"/>
      <w:r w:rsidRPr="00FE6186">
        <w:rPr>
          <w:sz w:val="20"/>
        </w:rPr>
        <w:t xml:space="preserve"> to P(S)Cell and, </w:t>
      </w:r>
      <w:r w:rsidRPr="00FE6186">
        <w:rPr>
          <w:sz w:val="20"/>
          <w:lang w:eastAsia="zh-CN"/>
        </w:rPr>
        <w:t>it is not supported Rel-17 DSS.</w:t>
      </w:r>
    </w:p>
    <w:p w14:paraId="70A70416" w14:textId="77777777" w:rsidR="00FE6186" w:rsidRDefault="00FE6186" w:rsidP="001C4964">
      <w:pPr>
        <w:rPr>
          <w:rFonts w:eastAsia="新細明體"/>
          <w:sz w:val="20"/>
          <w:lang w:eastAsia="zh-TW"/>
        </w:rPr>
      </w:pPr>
    </w:p>
    <w:p w14:paraId="0D23544B" w14:textId="10EE4F5F" w:rsidR="00460BDB" w:rsidRDefault="00FE6186" w:rsidP="001C4964">
      <w:pPr>
        <w:rPr>
          <w:rFonts w:eastAsia="新細明體"/>
          <w:sz w:val="20"/>
          <w:lang w:eastAsia="zh-TW"/>
        </w:rPr>
      </w:pPr>
      <w:r>
        <w:rPr>
          <w:rFonts w:eastAsia="新細明體"/>
          <w:sz w:val="20"/>
          <w:lang w:eastAsia="zh-TW"/>
        </w:rPr>
        <w:t>It can be seen that “lower-</w:t>
      </w:r>
      <w:r w:rsidRPr="00145964">
        <w:rPr>
          <w:rFonts w:eastAsia="新細明體"/>
          <w:sz w:val="20"/>
          <w:lang w:eastAsia="zh-TW"/>
        </w:rPr>
        <w:t>numerology</w:t>
      </w:r>
      <w:r>
        <w:rPr>
          <w:rFonts w:eastAsia="新細明體"/>
          <w:sz w:val="20"/>
          <w:lang w:eastAsia="zh-TW"/>
        </w:rPr>
        <w:t xml:space="preserve"> </w:t>
      </w:r>
      <w:proofErr w:type="spellStart"/>
      <w:r w:rsidRPr="00145964">
        <w:rPr>
          <w:rFonts w:eastAsia="新細明體"/>
          <w:sz w:val="20"/>
          <w:lang w:eastAsia="zh-TW"/>
        </w:rPr>
        <w:t>sSCell</w:t>
      </w:r>
      <w:proofErr w:type="spellEnd"/>
      <w:r>
        <w:rPr>
          <w:rFonts w:eastAsia="新細明體"/>
          <w:sz w:val="20"/>
          <w:lang w:eastAsia="zh-TW"/>
        </w:rPr>
        <w:t xml:space="preserve"> scheduling higher-</w:t>
      </w:r>
      <w:r w:rsidRPr="00145964">
        <w:rPr>
          <w:rFonts w:eastAsia="新細明體"/>
          <w:sz w:val="20"/>
          <w:lang w:eastAsia="zh-TW"/>
        </w:rPr>
        <w:t>numerology P(S</w:t>
      </w:r>
      <w:proofErr w:type="gramStart"/>
      <w:r w:rsidRPr="00145964">
        <w:rPr>
          <w:rFonts w:eastAsia="新細明體"/>
          <w:sz w:val="20"/>
          <w:lang w:eastAsia="zh-TW"/>
        </w:rPr>
        <w:t>)Cell</w:t>
      </w:r>
      <w:proofErr w:type="gramEnd"/>
      <w:r>
        <w:rPr>
          <w:rFonts w:eastAsia="新細明體"/>
          <w:sz w:val="20"/>
          <w:lang w:eastAsia="zh-TW"/>
        </w:rPr>
        <w:t xml:space="preserve">” </w:t>
      </w:r>
      <w:r w:rsidRPr="00FE6186">
        <w:rPr>
          <w:sz w:val="20"/>
          <w:lang w:eastAsia="zh-CN"/>
        </w:rPr>
        <w:t>is not supported</w:t>
      </w:r>
      <w:r>
        <w:rPr>
          <w:sz w:val="20"/>
          <w:lang w:eastAsia="zh-CN"/>
        </w:rPr>
        <w:t xml:space="preserve"> in</w:t>
      </w:r>
      <w:r w:rsidRPr="00FE6186">
        <w:rPr>
          <w:sz w:val="20"/>
          <w:lang w:eastAsia="zh-CN"/>
        </w:rPr>
        <w:t xml:space="preserve"> Rel-17 DSS</w:t>
      </w:r>
      <w:r>
        <w:rPr>
          <w:sz w:val="20"/>
          <w:lang w:eastAsia="zh-CN"/>
        </w:rPr>
        <w:t>.</w:t>
      </w:r>
    </w:p>
    <w:p w14:paraId="29DC939A" w14:textId="77777777" w:rsidR="00FE6186" w:rsidRDefault="00FE6186" w:rsidP="001C4964">
      <w:pPr>
        <w:rPr>
          <w:rFonts w:eastAsia="新細明體"/>
          <w:sz w:val="20"/>
          <w:lang w:eastAsia="zh-TW"/>
        </w:rPr>
      </w:pPr>
    </w:p>
    <w:p w14:paraId="43FFF10D" w14:textId="1651319F" w:rsidR="00145964" w:rsidRDefault="00145964" w:rsidP="001C4964">
      <w:pPr>
        <w:rPr>
          <w:rFonts w:eastAsia="新細明體"/>
          <w:b/>
          <w:sz w:val="20"/>
          <w:lang w:eastAsia="en-US"/>
        </w:rPr>
      </w:pPr>
      <w:r>
        <w:rPr>
          <w:rFonts w:eastAsia="新細明體" w:hint="eastAsia"/>
          <w:b/>
          <w:sz w:val="20"/>
          <w:u w:val="single"/>
          <w:lang w:eastAsia="zh-TW"/>
        </w:rPr>
        <w:t>Proposal</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Pr="00145964">
        <w:rPr>
          <w:rFonts w:eastAsia="新細明體"/>
          <w:b/>
          <w:sz w:val="20"/>
          <w:lang w:eastAsia="en-US"/>
        </w:rPr>
        <w:t>Since the feature of “</w:t>
      </w:r>
      <w:proofErr w:type="spellStart"/>
      <w:r w:rsidRPr="00145964">
        <w:rPr>
          <w:rFonts w:eastAsia="新細明體"/>
          <w:b/>
          <w:sz w:val="20"/>
          <w:lang w:eastAsia="en-US"/>
        </w:rPr>
        <w:t>SCell</w:t>
      </w:r>
      <w:proofErr w:type="spellEnd"/>
      <w:r w:rsidRPr="00145964">
        <w:rPr>
          <w:rFonts w:eastAsia="新細明體"/>
          <w:b/>
          <w:sz w:val="20"/>
          <w:lang w:eastAsia="en-US"/>
        </w:rPr>
        <w:t xml:space="preserve"> scheduling PDSCH or PUSCH on P(S</w:t>
      </w:r>
      <w:proofErr w:type="gramStart"/>
      <w:r w:rsidRPr="00145964">
        <w:rPr>
          <w:rFonts w:eastAsia="新細明體"/>
          <w:b/>
          <w:sz w:val="20"/>
          <w:lang w:eastAsia="en-US"/>
        </w:rPr>
        <w:t>)Cell</w:t>
      </w:r>
      <w:proofErr w:type="gramEnd"/>
      <w:r>
        <w:rPr>
          <w:rFonts w:eastAsia="新細明體"/>
          <w:b/>
          <w:sz w:val="20"/>
          <w:lang w:eastAsia="en-US"/>
        </w:rPr>
        <w:t>” is not specific to DSS and is</w:t>
      </w:r>
      <w:r w:rsidRPr="00145964">
        <w:rPr>
          <w:rFonts w:eastAsia="新細明體"/>
          <w:b/>
          <w:sz w:val="20"/>
          <w:lang w:eastAsia="en-US"/>
        </w:rPr>
        <w:t xml:space="preserve"> generally applicable to cross-carrier scheduling in carrier aggregation,</w:t>
      </w:r>
      <w:r w:rsidR="00FE6186">
        <w:rPr>
          <w:rFonts w:eastAsia="新細明體"/>
          <w:b/>
          <w:sz w:val="20"/>
          <w:lang w:eastAsia="en-US"/>
        </w:rPr>
        <w:t xml:space="preserve"> and </w:t>
      </w:r>
      <w:r w:rsidR="00FE6186" w:rsidRPr="00FE6186">
        <w:rPr>
          <w:rFonts w:eastAsia="新細明體"/>
          <w:b/>
          <w:sz w:val="20"/>
          <w:lang w:eastAsia="en-US"/>
        </w:rPr>
        <w:t xml:space="preserve">“lower-numerology </w:t>
      </w:r>
      <w:proofErr w:type="spellStart"/>
      <w:r w:rsidR="00FE6186" w:rsidRPr="00FE6186">
        <w:rPr>
          <w:rFonts w:eastAsia="新細明體"/>
          <w:b/>
          <w:sz w:val="20"/>
          <w:lang w:eastAsia="en-US"/>
        </w:rPr>
        <w:t>sSCell</w:t>
      </w:r>
      <w:proofErr w:type="spellEnd"/>
      <w:r w:rsidR="00FE6186" w:rsidRPr="00FE6186">
        <w:rPr>
          <w:rFonts w:eastAsia="新細明體"/>
          <w:b/>
          <w:sz w:val="20"/>
          <w:lang w:eastAsia="en-US"/>
        </w:rPr>
        <w:t xml:space="preserve"> scheduling higher-numerology P(S)Cell” is not supported</w:t>
      </w:r>
      <w:r w:rsidR="00FE6186">
        <w:rPr>
          <w:rFonts w:eastAsia="新細明體"/>
          <w:b/>
          <w:sz w:val="20"/>
          <w:lang w:eastAsia="en-US"/>
        </w:rPr>
        <w:t xml:space="preserve"> in</w:t>
      </w:r>
      <w:r w:rsidR="00FE6186" w:rsidRPr="00FE6186">
        <w:rPr>
          <w:rFonts w:eastAsia="新細明體"/>
          <w:b/>
          <w:sz w:val="20"/>
          <w:lang w:eastAsia="en-US"/>
        </w:rPr>
        <w:t xml:space="preserve"> Rel-17 DSS</w:t>
      </w:r>
      <w:r w:rsidR="00FE6186">
        <w:rPr>
          <w:rFonts w:eastAsia="新細明體"/>
          <w:b/>
          <w:sz w:val="20"/>
          <w:lang w:eastAsia="en-US"/>
        </w:rPr>
        <w:t xml:space="preserve"> as </w:t>
      </w:r>
      <w:r w:rsidR="00FE6186" w:rsidRPr="00FE6186">
        <w:rPr>
          <w:rFonts w:eastAsia="新細明體"/>
          <w:b/>
          <w:sz w:val="20"/>
          <w:lang w:eastAsia="en-US"/>
        </w:rPr>
        <w:t>RAN1 #106-bis-e agreement</w:t>
      </w:r>
      <w:r w:rsidR="00FE6186">
        <w:rPr>
          <w:rFonts w:eastAsia="新細明體"/>
          <w:b/>
          <w:sz w:val="20"/>
          <w:lang w:eastAsia="en-US"/>
        </w:rPr>
        <w:t xml:space="preserve">, </w:t>
      </w:r>
      <w:r w:rsidR="00FE6186" w:rsidRPr="00FE6186">
        <w:rPr>
          <w:rFonts w:eastAsia="新細明體"/>
          <w:b/>
          <w:sz w:val="20"/>
          <w:lang w:eastAsia="en-US"/>
        </w:rPr>
        <w:t>the following scenarios should be separately</w:t>
      </w:r>
      <w:r w:rsidR="00FE6186">
        <w:rPr>
          <w:rFonts w:eastAsia="新細明體"/>
          <w:b/>
          <w:sz w:val="20"/>
          <w:lang w:eastAsia="en-US"/>
        </w:rPr>
        <w:t xml:space="preserve"> reported</w:t>
      </w:r>
      <w:r w:rsidR="00FE6186" w:rsidRPr="00FE6186">
        <w:rPr>
          <w:rFonts w:eastAsia="新細明體"/>
          <w:b/>
          <w:sz w:val="20"/>
          <w:lang w:eastAsia="en-US"/>
        </w:rPr>
        <w:t xml:space="preserve"> for both Type A and Type </w:t>
      </w:r>
      <w:r w:rsidR="00FE6186" w:rsidRPr="00FE6186">
        <w:rPr>
          <w:rFonts w:eastAsia="新細明體" w:hint="eastAsia"/>
          <w:b/>
          <w:sz w:val="20"/>
          <w:lang w:eastAsia="en-US"/>
        </w:rPr>
        <w:t>B UE</w:t>
      </w:r>
      <w:r w:rsidRPr="00145964">
        <w:rPr>
          <w:rFonts w:eastAsia="新細明體"/>
          <w:b/>
          <w:sz w:val="20"/>
          <w:lang w:eastAsia="en-US"/>
        </w:rPr>
        <w:t>:</w:t>
      </w:r>
    </w:p>
    <w:p w14:paraId="6E9D6A1B" w14:textId="77777777" w:rsidR="00CB3E61" w:rsidRPr="00FD6851" w:rsidRDefault="00CB3E61" w:rsidP="00A56852">
      <w:pPr>
        <w:pStyle w:val="aff7"/>
        <w:numPr>
          <w:ilvl w:val="0"/>
          <w:numId w:val="14"/>
        </w:numPr>
        <w:ind w:leftChars="0"/>
        <w:rPr>
          <w:rFonts w:eastAsia="新細明體"/>
          <w:b/>
          <w:sz w:val="20"/>
          <w:lang w:eastAsia="zh-TW"/>
        </w:rPr>
      </w:pPr>
      <w:r w:rsidRPr="00FD6851">
        <w:rPr>
          <w:rFonts w:eastAsia="新細明體"/>
          <w:b/>
          <w:sz w:val="20"/>
          <w:lang w:eastAsia="zh-TW"/>
        </w:rPr>
        <w:t xml:space="preserve">higher-numerology </w:t>
      </w:r>
      <w:proofErr w:type="spellStart"/>
      <w:r w:rsidRPr="00FD6851">
        <w:rPr>
          <w:rFonts w:eastAsia="新細明體"/>
          <w:b/>
          <w:sz w:val="20"/>
          <w:lang w:eastAsia="zh-TW"/>
        </w:rPr>
        <w:t>sSCell</w:t>
      </w:r>
      <w:proofErr w:type="spellEnd"/>
      <w:r w:rsidRPr="00FD6851">
        <w:rPr>
          <w:rFonts w:eastAsia="新細明體"/>
          <w:b/>
          <w:sz w:val="20"/>
          <w:lang w:eastAsia="zh-TW"/>
        </w:rPr>
        <w:t xml:space="preserve"> scheduling lower-numerology P(S)Cell</w:t>
      </w:r>
    </w:p>
    <w:p w14:paraId="2FEB0859" w14:textId="77777777" w:rsidR="00FD6851" w:rsidRDefault="00FD6851" w:rsidP="00A56852">
      <w:pPr>
        <w:pStyle w:val="aff7"/>
        <w:numPr>
          <w:ilvl w:val="0"/>
          <w:numId w:val="14"/>
        </w:numPr>
        <w:ind w:leftChars="0"/>
        <w:rPr>
          <w:rFonts w:eastAsia="新細明體"/>
          <w:b/>
          <w:sz w:val="20"/>
          <w:lang w:eastAsia="zh-TW"/>
        </w:rPr>
      </w:pPr>
      <w:r w:rsidRPr="00FD6851">
        <w:rPr>
          <w:rFonts w:eastAsia="新細明體"/>
          <w:b/>
          <w:sz w:val="20"/>
          <w:lang w:eastAsia="zh-TW"/>
        </w:rPr>
        <w:t xml:space="preserve">same numerology between </w:t>
      </w:r>
      <w:proofErr w:type="spellStart"/>
      <w:r w:rsidRPr="00FD6851">
        <w:rPr>
          <w:rFonts w:eastAsia="新細明體"/>
          <w:b/>
          <w:sz w:val="20"/>
          <w:lang w:eastAsia="zh-TW"/>
        </w:rPr>
        <w:t>sSCell</w:t>
      </w:r>
      <w:proofErr w:type="spellEnd"/>
      <w:r w:rsidRPr="00FD6851">
        <w:rPr>
          <w:rFonts w:eastAsia="新細明體"/>
          <w:b/>
          <w:sz w:val="20"/>
          <w:lang w:eastAsia="zh-TW"/>
        </w:rPr>
        <w:t xml:space="preserve"> and P(S)Cell</w:t>
      </w:r>
    </w:p>
    <w:p w14:paraId="27FC742A" w14:textId="1B012788" w:rsidR="00CB3E61" w:rsidRPr="00FD6851" w:rsidRDefault="00CB3E61" w:rsidP="00A56852">
      <w:pPr>
        <w:pStyle w:val="aff7"/>
        <w:numPr>
          <w:ilvl w:val="0"/>
          <w:numId w:val="14"/>
        </w:numPr>
        <w:ind w:leftChars="0"/>
        <w:rPr>
          <w:rFonts w:eastAsia="新細明體"/>
          <w:b/>
          <w:sz w:val="20"/>
          <w:lang w:eastAsia="zh-TW"/>
        </w:rPr>
      </w:pPr>
      <w:r>
        <w:rPr>
          <w:rFonts w:eastAsia="新細明體"/>
          <w:b/>
          <w:sz w:val="20"/>
          <w:lang w:eastAsia="zh-TW"/>
        </w:rPr>
        <w:t>both</w:t>
      </w:r>
    </w:p>
    <w:p w14:paraId="58B0C5CA" w14:textId="77777777" w:rsidR="00FD6851" w:rsidRDefault="00FD6851" w:rsidP="001C4964">
      <w:pPr>
        <w:rPr>
          <w:rFonts w:eastAsia="新細明體"/>
          <w:sz w:val="20"/>
          <w:lang w:eastAsia="zh-TW"/>
        </w:rPr>
      </w:pPr>
    </w:p>
    <w:p w14:paraId="4E209B45" w14:textId="77777777" w:rsidR="00145964" w:rsidRDefault="00145964" w:rsidP="001C4964">
      <w:pPr>
        <w:rPr>
          <w:rFonts w:eastAsia="新細明體"/>
          <w:sz w:val="20"/>
          <w:lang w:eastAsia="zh-TW"/>
        </w:rPr>
      </w:pPr>
    </w:p>
    <w:p w14:paraId="4E97544E" w14:textId="221E0999" w:rsidR="001C4964" w:rsidRDefault="001C4964" w:rsidP="001C4964">
      <w:pPr>
        <w:rPr>
          <w:rFonts w:eastAsia="新細明體"/>
          <w:sz w:val="20"/>
          <w:lang w:eastAsia="zh-TW"/>
        </w:rPr>
      </w:pPr>
      <w:r>
        <w:rPr>
          <w:rFonts w:eastAsia="新細明體"/>
          <w:sz w:val="20"/>
          <w:lang w:eastAsia="zh-TW"/>
        </w:rPr>
        <w:t xml:space="preserve">In RAN1 </w:t>
      </w:r>
      <w:r w:rsidR="00AA3D4B">
        <w:rPr>
          <w:rFonts w:eastAsia="新細明體" w:hint="eastAsia"/>
          <w:sz w:val="20"/>
          <w:lang w:eastAsia="zh-TW"/>
        </w:rPr>
        <w:t>#104-bis-</w:t>
      </w:r>
      <w:r>
        <w:rPr>
          <w:rFonts w:eastAsia="新細明體" w:hint="eastAsia"/>
          <w:sz w:val="20"/>
          <w:lang w:eastAsia="zh-TW"/>
        </w:rPr>
        <w:t xml:space="preserve">e, </w:t>
      </w:r>
      <w:r>
        <w:rPr>
          <w:rFonts w:eastAsia="新細明體"/>
          <w:sz w:val="20"/>
          <w:lang w:eastAsia="zh-TW"/>
        </w:rPr>
        <w:t>RAN1 agrees</w:t>
      </w:r>
      <w:r w:rsidR="00AA3D4B">
        <w:rPr>
          <w:rFonts w:eastAsia="新細明體"/>
          <w:sz w:val="20"/>
          <w:lang w:eastAsia="zh-TW"/>
        </w:rPr>
        <w:t xml:space="preserve"> the agreement below for Rel-17 DSS:</w:t>
      </w:r>
    </w:p>
    <w:p w14:paraId="652987BB" w14:textId="77777777" w:rsidR="00AA3D4B" w:rsidRPr="00AA3D4B" w:rsidRDefault="00AA3D4B" w:rsidP="00AA3D4B">
      <w:pPr>
        <w:ind w:left="720"/>
        <w:rPr>
          <w:b/>
          <w:bCs/>
          <w:sz w:val="20"/>
          <w:highlight w:val="green"/>
          <w:lang w:eastAsia="x-none"/>
        </w:rPr>
      </w:pPr>
      <w:r w:rsidRPr="00AA3D4B">
        <w:rPr>
          <w:b/>
          <w:bCs/>
          <w:sz w:val="20"/>
          <w:highlight w:val="green"/>
          <w:lang w:eastAsia="x-none"/>
        </w:rPr>
        <w:t>Agreement</w:t>
      </w:r>
    </w:p>
    <w:p w14:paraId="05490E38" w14:textId="77777777" w:rsidR="00AA3D4B" w:rsidRPr="00AA3D4B" w:rsidRDefault="00AA3D4B" w:rsidP="00AA3D4B">
      <w:pPr>
        <w:ind w:left="720"/>
        <w:rPr>
          <w:sz w:val="20"/>
          <w:lang w:eastAsia="zh-CN"/>
        </w:rPr>
      </w:pPr>
      <w:r w:rsidRPr="00AA3D4B">
        <w:rPr>
          <w:sz w:val="20"/>
          <w:lang w:eastAsia="zh-CN"/>
        </w:rPr>
        <w:t xml:space="preserve">PDCCH overbooking on </w:t>
      </w:r>
      <w:proofErr w:type="spellStart"/>
      <w:r w:rsidRPr="00AA3D4B">
        <w:rPr>
          <w:sz w:val="20"/>
          <w:lang w:eastAsia="zh-CN"/>
        </w:rPr>
        <w:t>sSCell</w:t>
      </w:r>
      <w:proofErr w:type="spellEnd"/>
      <w:r w:rsidRPr="00AA3D4B">
        <w:rPr>
          <w:sz w:val="20"/>
          <w:lang w:eastAsia="zh-CN"/>
        </w:rPr>
        <w:t xml:space="preserve"> USS set(s) is not allowed</w:t>
      </w:r>
    </w:p>
    <w:p w14:paraId="3B5294FE" w14:textId="621441C6" w:rsidR="00AA3D4B" w:rsidRDefault="00AA3D4B" w:rsidP="001C4964">
      <w:pPr>
        <w:rPr>
          <w:rFonts w:eastAsia="新細明體"/>
          <w:sz w:val="20"/>
          <w:lang w:eastAsia="zh-TW"/>
        </w:rPr>
      </w:pPr>
      <w:r>
        <w:rPr>
          <w:rFonts w:eastAsia="新細明體"/>
          <w:sz w:val="20"/>
          <w:lang w:eastAsia="zh-TW"/>
        </w:rPr>
        <w:t>a</w:t>
      </w:r>
      <w:r w:rsidRPr="00AA3D4B">
        <w:rPr>
          <w:rFonts w:eastAsia="新細明體"/>
          <w:sz w:val="20"/>
          <w:lang w:eastAsia="zh-TW"/>
        </w:rPr>
        <w:t xml:space="preserve">nd </w:t>
      </w:r>
      <w:r>
        <w:rPr>
          <w:rFonts w:eastAsia="新細明體"/>
          <w:sz w:val="20"/>
          <w:lang w:eastAsia="zh-TW"/>
        </w:rPr>
        <w:t>we think this should be captured in the UE feature table.</w:t>
      </w:r>
    </w:p>
    <w:p w14:paraId="226D9C5C" w14:textId="77777777" w:rsidR="00AA3D4B" w:rsidRDefault="00AA3D4B" w:rsidP="001C4964">
      <w:pPr>
        <w:rPr>
          <w:rFonts w:eastAsia="新細明體"/>
          <w:sz w:val="20"/>
          <w:lang w:eastAsia="zh-TW"/>
        </w:rPr>
      </w:pPr>
    </w:p>
    <w:p w14:paraId="3E2C264A" w14:textId="045DD641" w:rsidR="00AA3D4B" w:rsidRDefault="00AA3D4B" w:rsidP="001C4964">
      <w:pPr>
        <w:rPr>
          <w:rFonts w:eastAsia="新細明體"/>
          <w:b/>
          <w:sz w:val="20"/>
          <w:lang w:eastAsia="en-US"/>
        </w:rPr>
      </w:pPr>
      <w:r>
        <w:rPr>
          <w:rFonts w:eastAsia="新細明體" w:hint="eastAsia"/>
          <w:b/>
          <w:sz w:val="20"/>
          <w:u w:val="single"/>
          <w:lang w:eastAsia="zh-TW"/>
        </w:rPr>
        <w:t>Proposal</w:t>
      </w:r>
      <w:r w:rsidR="00FD6851">
        <w:rPr>
          <w:rFonts w:eastAsia="新細明體"/>
          <w:b/>
          <w:sz w:val="20"/>
          <w:u w:val="single"/>
          <w:lang w:eastAsia="en-US"/>
        </w:rPr>
        <w:t xml:space="preserve"> 2</w:t>
      </w:r>
      <w:r w:rsidRPr="00F63CC3">
        <w:rPr>
          <w:rFonts w:eastAsia="新細明體"/>
          <w:b/>
          <w:sz w:val="20"/>
          <w:u w:val="single"/>
          <w:lang w:eastAsia="en-US"/>
        </w:rPr>
        <w:t>:</w:t>
      </w:r>
      <w:r>
        <w:rPr>
          <w:rFonts w:eastAsia="新細明體"/>
          <w:b/>
          <w:sz w:val="20"/>
          <w:lang w:eastAsia="en-US"/>
        </w:rPr>
        <w:t xml:space="preserve"> For Rel-17 UE DSS feature</w:t>
      </w:r>
      <w:r w:rsidR="00FD6851">
        <w:rPr>
          <w:rFonts w:eastAsia="新細明體"/>
          <w:b/>
          <w:sz w:val="20"/>
          <w:lang w:eastAsia="en-US"/>
        </w:rPr>
        <w:t>s</w:t>
      </w:r>
      <w:r>
        <w:rPr>
          <w:rFonts w:eastAsia="新細明體"/>
          <w:b/>
          <w:sz w:val="20"/>
          <w:lang w:eastAsia="en-US"/>
        </w:rPr>
        <w:t xml:space="preserve">, capture the RAN1 </w:t>
      </w:r>
      <w:r w:rsidRPr="00AA3D4B">
        <w:rPr>
          <w:rFonts w:eastAsia="新細明體"/>
          <w:b/>
          <w:sz w:val="20"/>
          <w:lang w:eastAsia="en-US"/>
        </w:rPr>
        <w:t>#104-bis-e</w:t>
      </w:r>
      <w:r>
        <w:rPr>
          <w:rFonts w:eastAsia="新細明體"/>
          <w:b/>
          <w:sz w:val="20"/>
          <w:lang w:eastAsia="en-US"/>
        </w:rPr>
        <w:t xml:space="preserve"> agreement</w:t>
      </w:r>
      <w:r w:rsidR="00FD6851">
        <w:rPr>
          <w:rFonts w:eastAsia="新細明體"/>
          <w:b/>
          <w:sz w:val="20"/>
          <w:lang w:eastAsia="en-US"/>
        </w:rPr>
        <w:t xml:space="preserve"> below</w:t>
      </w:r>
      <w:r>
        <w:rPr>
          <w:rFonts w:eastAsia="新細明體"/>
          <w:b/>
          <w:sz w:val="20"/>
          <w:lang w:eastAsia="en-US"/>
        </w:rPr>
        <w:t xml:space="preserve"> in the UE feature table</w:t>
      </w:r>
      <w:r w:rsidR="00FD6851">
        <w:rPr>
          <w:rFonts w:eastAsia="新細明體"/>
          <w:b/>
          <w:sz w:val="20"/>
          <w:lang w:eastAsia="en-US"/>
        </w:rPr>
        <w:t xml:space="preserve"> </w:t>
      </w:r>
      <w:r w:rsidR="00CB3E61" w:rsidRPr="00FE6186">
        <w:rPr>
          <w:rFonts w:eastAsia="新細明體"/>
          <w:b/>
          <w:sz w:val="20"/>
          <w:lang w:eastAsia="en-US"/>
        </w:rPr>
        <w:t xml:space="preserve">for both Type A and Type </w:t>
      </w:r>
      <w:r w:rsidR="00CB3E61" w:rsidRPr="00FE6186">
        <w:rPr>
          <w:rFonts w:eastAsia="新細明體" w:hint="eastAsia"/>
          <w:b/>
          <w:sz w:val="20"/>
          <w:lang w:eastAsia="en-US"/>
        </w:rPr>
        <w:t>B UE</w:t>
      </w:r>
      <w:r>
        <w:rPr>
          <w:rFonts w:eastAsia="新細明體"/>
          <w:b/>
          <w:sz w:val="20"/>
          <w:lang w:eastAsia="en-US"/>
        </w:rPr>
        <w:t>:</w:t>
      </w:r>
    </w:p>
    <w:p w14:paraId="5107ED52" w14:textId="1388FEEA" w:rsidR="00AA3D4B" w:rsidRPr="00AA3D4B" w:rsidRDefault="00AA3D4B" w:rsidP="00A56852">
      <w:pPr>
        <w:pStyle w:val="aff7"/>
        <w:numPr>
          <w:ilvl w:val="0"/>
          <w:numId w:val="12"/>
        </w:numPr>
        <w:ind w:leftChars="0"/>
        <w:rPr>
          <w:rFonts w:eastAsia="新細明體"/>
          <w:sz w:val="20"/>
          <w:lang w:eastAsia="zh-TW"/>
        </w:rPr>
      </w:pPr>
      <w:r w:rsidRPr="00AA3D4B">
        <w:rPr>
          <w:rFonts w:eastAsia="新細明體"/>
          <w:b/>
          <w:sz w:val="20"/>
          <w:lang w:eastAsia="en-US"/>
        </w:rPr>
        <w:t xml:space="preserve">PDCCH overbooking on </w:t>
      </w:r>
      <w:proofErr w:type="spellStart"/>
      <w:r w:rsidRPr="00AA3D4B">
        <w:rPr>
          <w:rFonts w:eastAsia="新細明體"/>
          <w:b/>
          <w:sz w:val="20"/>
          <w:lang w:eastAsia="en-US"/>
        </w:rPr>
        <w:t>sSCell</w:t>
      </w:r>
      <w:proofErr w:type="spellEnd"/>
      <w:r w:rsidRPr="00AA3D4B">
        <w:rPr>
          <w:rFonts w:eastAsia="新細明體"/>
          <w:b/>
          <w:sz w:val="20"/>
          <w:lang w:eastAsia="en-US"/>
        </w:rPr>
        <w:t xml:space="preserve"> USS set(s) is not allowed</w:t>
      </w:r>
    </w:p>
    <w:p w14:paraId="6C21D4BF" w14:textId="77777777" w:rsidR="001C4964" w:rsidRDefault="001C4964" w:rsidP="002753B9">
      <w:pPr>
        <w:rPr>
          <w:b/>
        </w:rPr>
      </w:pPr>
    </w:p>
    <w:p w14:paraId="33544527" w14:textId="77777777" w:rsidR="001C4964" w:rsidRDefault="001C4964" w:rsidP="002753B9">
      <w:pPr>
        <w:rPr>
          <w:b/>
        </w:rPr>
      </w:pPr>
    </w:p>
    <w:p w14:paraId="3406306E" w14:textId="77777777" w:rsidR="001C4964" w:rsidRDefault="001C4964" w:rsidP="002753B9">
      <w:pPr>
        <w:rPr>
          <w:b/>
        </w:rPr>
      </w:pPr>
    </w:p>
    <w:p w14:paraId="21028506" w14:textId="77777777" w:rsidR="00571C2E" w:rsidRDefault="00571C2E" w:rsidP="002753B9">
      <w:pPr>
        <w:rPr>
          <w:b/>
        </w:rPr>
      </w:pPr>
    </w:p>
    <w:p w14:paraId="78B5EF4C" w14:textId="77777777" w:rsidR="00571C2E" w:rsidRDefault="00571C2E" w:rsidP="002753B9">
      <w:pPr>
        <w:rPr>
          <w:b/>
        </w:rPr>
      </w:pPr>
    </w:p>
    <w:p w14:paraId="76AA38AF" w14:textId="77777777" w:rsidR="00571C2E" w:rsidRDefault="00571C2E" w:rsidP="002753B9">
      <w:pPr>
        <w:rPr>
          <w:b/>
        </w:rPr>
      </w:pPr>
    </w:p>
    <w:p w14:paraId="7B4D77FF" w14:textId="77777777" w:rsidR="00571C2E" w:rsidRPr="003E6F4B" w:rsidRDefault="00571C2E" w:rsidP="002753B9">
      <w:pPr>
        <w:rPr>
          <w:b/>
        </w:rPr>
        <w:sectPr w:rsidR="00571C2E" w:rsidRPr="003E6F4B" w:rsidSect="001116E4">
          <w:footerReference w:type="default" r:id="rId13"/>
          <w:pgSz w:w="11906" w:h="16838" w:code="9"/>
          <w:pgMar w:top="851" w:right="1134" w:bottom="567" w:left="1134" w:header="720" w:footer="720" w:gutter="0"/>
          <w:cols w:space="720"/>
          <w:docGrid w:linePitch="326"/>
        </w:sectPr>
      </w:pPr>
    </w:p>
    <w:p w14:paraId="4D1C58C1" w14:textId="235578A8" w:rsidR="00571C2E" w:rsidRDefault="00571C2E" w:rsidP="00571C2E">
      <w:pPr>
        <w:keepNext/>
        <w:keepLines/>
        <w:pBdr>
          <w:top w:val="single" w:sz="12" w:space="3" w:color="auto"/>
        </w:pBdr>
        <w:tabs>
          <w:tab w:val="num" w:pos="432"/>
        </w:tabs>
        <w:spacing w:before="240" w:after="180"/>
        <w:ind w:left="432" w:hanging="432"/>
        <w:outlineLvl w:val="0"/>
        <w:rPr>
          <w:rFonts w:ascii="Arial" w:eastAsia="新細明體" w:hAnsi="Arial"/>
          <w:sz w:val="56"/>
          <w:lang w:eastAsia="en-US"/>
        </w:rPr>
      </w:pPr>
      <w:r w:rsidRPr="00513BB4">
        <w:rPr>
          <w:rFonts w:ascii="Arial" w:eastAsia="新細明體" w:hAnsi="Arial"/>
          <w:sz w:val="56"/>
          <w:lang w:eastAsia="en-US"/>
        </w:rPr>
        <w:lastRenderedPageBreak/>
        <w:t>Proposed changes on current RAN1 UE features table</w:t>
      </w:r>
    </w:p>
    <w:p w14:paraId="29000943" w14:textId="7D0DC166" w:rsidR="00901AF3" w:rsidRDefault="00CA04CA" w:rsidP="00CA04CA">
      <w:pPr>
        <w:pStyle w:val="maintext"/>
        <w:ind w:firstLineChars="0" w:firstLine="0"/>
        <w:rPr>
          <w:rFonts w:ascii="Calibri" w:hAnsi="Calibri" w:cs="Arial"/>
          <w:color w:val="000000"/>
        </w:rPr>
      </w:pPr>
      <w:r>
        <w:rPr>
          <w:rFonts w:ascii="Arial" w:eastAsia="Batang" w:hAnsi="Arial"/>
          <w:sz w:val="32"/>
          <w:szCs w:val="32"/>
          <w:lang w:val="en-US"/>
        </w:rPr>
        <w:t>(</w:t>
      </w:r>
      <w:proofErr w:type="gramStart"/>
      <w:r>
        <w:rPr>
          <w:rFonts w:ascii="Arial" w:eastAsia="Batang" w:hAnsi="Arial"/>
          <w:sz w:val="32"/>
          <w:szCs w:val="32"/>
          <w:lang w:val="en-US"/>
        </w:rPr>
        <w:t>modified</w:t>
      </w:r>
      <w:proofErr w:type="gramEnd"/>
      <w:r>
        <w:rPr>
          <w:rFonts w:ascii="Arial" w:eastAsia="Batang" w:hAnsi="Arial"/>
          <w:sz w:val="32"/>
          <w:szCs w:val="32"/>
          <w:lang w:val="en-US"/>
        </w:rPr>
        <w:t xml:space="preserve"> contents in </w:t>
      </w:r>
      <w:r w:rsidRPr="00CA04CA">
        <w:rPr>
          <w:rFonts w:ascii="Arial" w:eastAsia="Batang" w:hAnsi="Arial"/>
          <w:b/>
          <w:color w:val="FF0000"/>
          <w:sz w:val="32"/>
          <w:szCs w:val="32"/>
          <w:lang w:val="en-US"/>
        </w:rPr>
        <w:t>red</w:t>
      </w:r>
      <w:r>
        <w:rPr>
          <w:rFonts w:ascii="Arial" w:eastAsia="Batang" w:hAnsi="Arial"/>
          <w:sz w:val="32"/>
          <w:szCs w:val="32"/>
          <w:lang w:val="en-US"/>
        </w:rPr>
        <w:t xml:space="preserve">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87"/>
        <w:gridCol w:w="1512"/>
        <w:gridCol w:w="3546"/>
        <w:gridCol w:w="1312"/>
        <w:gridCol w:w="1246"/>
        <w:gridCol w:w="1380"/>
        <w:gridCol w:w="1542"/>
        <w:gridCol w:w="1615"/>
        <w:gridCol w:w="1481"/>
        <w:gridCol w:w="1478"/>
        <w:gridCol w:w="1558"/>
        <w:gridCol w:w="1983"/>
        <w:gridCol w:w="1947"/>
      </w:tblGrid>
      <w:tr w:rsidR="00901AF3" w:rsidRPr="00901AF3" w14:paraId="030DB914" w14:textId="77777777" w:rsidTr="00CF7758">
        <w:trPr>
          <w:trHeight w:val="20"/>
        </w:trPr>
        <w:tc>
          <w:tcPr>
            <w:tcW w:w="0" w:type="auto"/>
            <w:tcBorders>
              <w:top w:val="single" w:sz="4" w:space="0" w:color="auto"/>
              <w:left w:val="single" w:sz="4" w:space="0" w:color="auto"/>
              <w:bottom w:val="single" w:sz="4" w:space="0" w:color="auto"/>
              <w:right w:val="single" w:sz="4" w:space="0" w:color="auto"/>
            </w:tcBorders>
            <w:hideMark/>
          </w:tcPr>
          <w:p w14:paraId="01701301" w14:textId="77777777" w:rsidR="00901AF3" w:rsidRPr="00901AF3" w:rsidRDefault="00901AF3" w:rsidP="00CF7758">
            <w:pPr>
              <w:pStyle w:val="TAH"/>
              <w:rPr>
                <w:rFonts w:cs="Arial"/>
                <w:szCs w:val="18"/>
              </w:rPr>
            </w:pPr>
            <w:r w:rsidRPr="00901AF3">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395C1AA" w14:textId="77777777" w:rsidR="00901AF3" w:rsidRPr="00901AF3" w:rsidRDefault="00901AF3" w:rsidP="00CF7758">
            <w:pPr>
              <w:pStyle w:val="TAH"/>
              <w:rPr>
                <w:rFonts w:cs="Arial"/>
                <w:szCs w:val="18"/>
              </w:rPr>
            </w:pPr>
            <w:r w:rsidRPr="00901AF3">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33685B" w14:textId="77777777" w:rsidR="00901AF3" w:rsidRPr="00901AF3" w:rsidRDefault="00901AF3" w:rsidP="00CF7758">
            <w:pPr>
              <w:pStyle w:val="TAH"/>
              <w:rPr>
                <w:rFonts w:cs="Arial"/>
                <w:szCs w:val="18"/>
              </w:rPr>
            </w:pPr>
            <w:r w:rsidRPr="00901AF3">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63748F2" w14:textId="77777777" w:rsidR="00901AF3" w:rsidRPr="00901AF3" w:rsidRDefault="00901AF3" w:rsidP="00CF7758">
            <w:pPr>
              <w:pStyle w:val="TAH"/>
              <w:rPr>
                <w:rFonts w:cs="Arial"/>
                <w:szCs w:val="18"/>
              </w:rPr>
            </w:pPr>
            <w:r w:rsidRPr="00901AF3">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1F6363E" w14:textId="77777777" w:rsidR="00901AF3" w:rsidRPr="00901AF3" w:rsidRDefault="00901AF3" w:rsidP="00CF7758">
            <w:pPr>
              <w:pStyle w:val="TAH"/>
              <w:rPr>
                <w:rFonts w:cs="Arial"/>
                <w:szCs w:val="18"/>
              </w:rPr>
            </w:pPr>
            <w:r w:rsidRPr="00901AF3">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D8BC98E" w14:textId="77777777" w:rsidR="00901AF3" w:rsidRPr="00901AF3" w:rsidRDefault="00901AF3" w:rsidP="00CF7758">
            <w:pPr>
              <w:pStyle w:val="TAH"/>
              <w:rPr>
                <w:rFonts w:cs="Arial"/>
                <w:szCs w:val="18"/>
              </w:rPr>
            </w:pPr>
            <w:r w:rsidRPr="00901AF3">
              <w:rPr>
                <w:rFonts w:cs="Arial"/>
                <w:szCs w:val="18"/>
              </w:rPr>
              <w:t xml:space="preserve">Need for the </w:t>
            </w:r>
            <w:proofErr w:type="spellStart"/>
            <w:r w:rsidRPr="00901AF3">
              <w:rPr>
                <w:rFonts w:cs="Arial"/>
                <w:szCs w:val="18"/>
              </w:rPr>
              <w:t>gNB</w:t>
            </w:r>
            <w:proofErr w:type="spellEnd"/>
            <w:r w:rsidRPr="00901AF3">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C02F0B" w14:textId="77777777" w:rsidR="00901AF3" w:rsidRPr="00901AF3" w:rsidRDefault="00901AF3" w:rsidP="00CF7758">
            <w:pPr>
              <w:pStyle w:val="TAH"/>
              <w:rPr>
                <w:rFonts w:cs="Arial"/>
                <w:szCs w:val="18"/>
              </w:rPr>
            </w:pPr>
            <w:r w:rsidRPr="00901AF3">
              <w:rPr>
                <w:rFonts w:eastAsia="Gulim" w:cs="Arial"/>
                <w:szCs w:val="18"/>
              </w:rPr>
              <w:t xml:space="preserve">Applicable to </w:t>
            </w:r>
            <w:r w:rsidRPr="00901AF3">
              <w:rPr>
                <w:rFonts w:cs="Arial"/>
                <w:szCs w:val="18"/>
              </w:rPr>
              <w:t>the capability signalling exchange between UEs (</w:t>
            </w:r>
            <w:proofErr w:type="spellStart"/>
            <w:r w:rsidRPr="00901AF3">
              <w:rPr>
                <w:rFonts w:cs="Arial"/>
                <w:szCs w:val="18"/>
              </w:rPr>
              <w:t>Sidelink</w:t>
            </w:r>
            <w:proofErr w:type="spellEnd"/>
            <w:r w:rsidRPr="00901AF3">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5D9868C" w14:textId="77777777" w:rsidR="00901AF3" w:rsidRPr="00901AF3" w:rsidRDefault="00901AF3" w:rsidP="00CF7758">
            <w:pPr>
              <w:pStyle w:val="TAN"/>
              <w:ind w:left="0" w:firstLine="0"/>
              <w:rPr>
                <w:rFonts w:cs="Arial"/>
                <w:b/>
                <w:szCs w:val="18"/>
                <w:lang w:eastAsia="ja-JP"/>
              </w:rPr>
            </w:pPr>
            <w:r w:rsidRPr="00901AF3">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0B829F" w14:textId="77777777" w:rsidR="00901AF3" w:rsidRPr="00901AF3" w:rsidRDefault="00901AF3" w:rsidP="00CF7758">
            <w:pPr>
              <w:pStyle w:val="TAN"/>
              <w:ind w:left="0" w:firstLine="0"/>
              <w:rPr>
                <w:rFonts w:cs="Arial"/>
                <w:b/>
                <w:szCs w:val="18"/>
                <w:lang w:eastAsia="ja-JP"/>
              </w:rPr>
            </w:pPr>
            <w:r w:rsidRPr="00901AF3">
              <w:rPr>
                <w:rFonts w:cs="Arial"/>
                <w:b/>
                <w:szCs w:val="18"/>
                <w:lang w:eastAsia="ja-JP"/>
              </w:rPr>
              <w:t>Type</w:t>
            </w:r>
          </w:p>
          <w:p w14:paraId="559EFED4" w14:textId="77777777" w:rsidR="00901AF3" w:rsidRPr="00901AF3" w:rsidRDefault="00901AF3" w:rsidP="00CF7758">
            <w:pPr>
              <w:pStyle w:val="TAN"/>
              <w:ind w:left="0" w:firstLine="0"/>
              <w:rPr>
                <w:rFonts w:cs="Arial"/>
                <w:b/>
                <w:szCs w:val="18"/>
                <w:lang w:eastAsia="ja-JP"/>
              </w:rPr>
            </w:pPr>
            <w:r w:rsidRPr="00901AF3">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FA2E89A" w14:textId="77777777" w:rsidR="00901AF3" w:rsidRPr="00901AF3" w:rsidRDefault="00901AF3" w:rsidP="00CF7758">
            <w:pPr>
              <w:pStyle w:val="TAH"/>
              <w:rPr>
                <w:rFonts w:cs="Arial"/>
                <w:szCs w:val="18"/>
              </w:rPr>
            </w:pPr>
            <w:r w:rsidRPr="00901AF3">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C230C4" w14:textId="77777777" w:rsidR="00901AF3" w:rsidRPr="00901AF3" w:rsidRDefault="00901AF3" w:rsidP="00CF7758">
            <w:pPr>
              <w:pStyle w:val="TAH"/>
              <w:rPr>
                <w:rFonts w:cs="Arial"/>
                <w:szCs w:val="18"/>
              </w:rPr>
            </w:pPr>
            <w:r w:rsidRPr="00901AF3">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D59A5C" w14:textId="77777777" w:rsidR="00901AF3" w:rsidRPr="00901AF3" w:rsidRDefault="00901AF3" w:rsidP="00CF7758">
            <w:pPr>
              <w:pStyle w:val="TAH"/>
              <w:rPr>
                <w:rFonts w:cs="Arial"/>
                <w:szCs w:val="18"/>
              </w:rPr>
            </w:pPr>
            <w:r w:rsidRPr="00901AF3">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8F7604" w14:textId="77777777" w:rsidR="00901AF3" w:rsidRPr="00901AF3" w:rsidRDefault="00901AF3" w:rsidP="00CF7758">
            <w:pPr>
              <w:pStyle w:val="TAH"/>
              <w:rPr>
                <w:rFonts w:cs="Arial"/>
                <w:szCs w:val="18"/>
              </w:rPr>
            </w:pPr>
            <w:r w:rsidRPr="00901AF3">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AF52F2" w14:textId="77777777" w:rsidR="00901AF3" w:rsidRPr="00901AF3" w:rsidRDefault="00901AF3" w:rsidP="00CF7758">
            <w:pPr>
              <w:pStyle w:val="TAH"/>
              <w:rPr>
                <w:rFonts w:cs="Arial"/>
                <w:szCs w:val="18"/>
              </w:rPr>
            </w:pPr>
            <w:r w:rsidRPr="00901AF3">
              <w:rPr>
                <w:rFonts w:cs="Arial"/>
                <w:szCs w:val="18"/>
              </w:rPr>
              <w:t>Mandatory/Optional</w:t>
            </w:r>
          </w:p>
        </w:tc>
      </w:tr>
      <w:tr w:rsidR="00901AF3" w:rsidRPr="00901AF3" w14:paraId="32E448A7" w14:textId="77777777" w:rsidTr="00CF7758">
        <w:trPr>
          <w:trHeight w:val="20"/>
        </w:trPr>
        <w:tc>
          <w:tcPr>
            <w:tcW w:w="0" w:type="auto"/>
            <w:tcBorders>
              <w:top w:val="single" w:sz="4" w:space="0" w:color="auto"/>
              <w:left w:val="single" w:sz="4" w:space="0" w:color="auto"/>
              <w:bottom w:val="single" w:sz="4" w:space="0" w:color="auto"/>
              <w:right w:val="single" w:sz="4" w:space="0" w:color="auto"/>
            </w:tcBorders>
            <w:hideMark/>
          </w:tcPr>
          <w:p w14:paraId="4081D95B" w14:textId="77777777" w:rsidR="00901AF3" w:rsidRPr="00901AF3" w:rsidRDefault="00901AF3" w:rsidP="00CF7758">
            <w:pPr>
              <w:pStyle w:val="TAL"/>
              <w:rPr>
                <w:rFonts w:cs="Arial"/>
                <w:szCs w:val="18"/>
              </w:rPr>
            </w:pPr>
            <w:r w:rsidRPr="00901AF3">
              <w:rPr>
                <w:rFonts w:cs="Arial"/>
                <w:szCs w:val="18"/>
              </w:rPr>
              <w:lastRenderedPageBreak/>
              <w:t xml:space="preserve"> 34. NR_DSS</w:t>
            </w:r>
          </w:p>
        </w:tc>
        <w:tc>
          <w:tcPr>
            <w:tcW w:w="0" w:type="auto"/>
            <w:tcBorders>
              <w:top w:val="single" w:sz="4" w:space="0" w:color="auto"/>
              <w:left w:val="single" w:sz="4" w:space="0" w:color="auto"/>
              <w:bottom w:val="single" w:sz="4" w:space="0" w:color="auto"/>
              <w:right w:val="single" w:sz="4" w:space="0" w:color="auto"/>
            </w:tcBorders>
            <w:hideMark/>
          </w:tcPr>
          <w:p w14:paraId="507C4E87" w14:textId="78DB8DF8" w:rsidR="00901AF3" w:rsidRPr="00901AF3" w:rsidRDefault="00901AF3" w:rsidP="00CF7758">
            <w:pPr>
              <w:pStyle w:val="TAL"/>
              <w:rPr>
                <w:rFonts w:cs="Arial"/>
                <w:szCs w:val="18"/>
              </w:rPr>
            </w:pPr>
            <w:r w:rsidRPr="00901AF3">
              <w:rPr>
                <w:rFonts w:cs="Arial"/>
                <w:szCs w:val="18"/>
              </w:rPr>
              <w:t>34-2</w:t>
            </w:r>
          </w:p>
        </w:tc>
        <w:tc>
          <w:tcPr>
            <w:tcW w:w="0" w:type="auto"/>
            <w:tcBorders>
              <w:top w:val="single" w:sz="4" w:space="0" w:color="auto"/>
              <w:left w:val="single" w:sz="4" w:space="0" w:color="auto"/>
              <w:bottom w:val="single" w:sz="4" w:space="0" w:color="auto"/>
              <w:right w:val="single" w:sz="4" w:space="0" w:color="auto"/>
            </w:tcBorders>
            <w:hideMark/>
          </w:tcPr>
          <w:p w14:paraId="4BDD730C" w14:textId="77777777" w:rsidR="00901AF3" w:rsidRPr="00901AF3" w:rsidRDefault="00901AF3" w:rsidP="00CF7758">
            <w:pPr>
              <w:pStyle w:val="TAL"/>
              <w:rPr>
                <w:rFonts w:eastAsia="SimSun" w:cs="Arial"/>
                <w:szCs w:val="18"/>
                <w:lang w:eastAsia="zh-CN"/>
              </w:rPr>
            </w:pPr>
            <w:r w:rsidRPr="00901AF3">
              <w:rPr>
                <w:rFonts w:eastAsia="SimSun" w:cs="Arial"/>
                <w:szCs w:val="18"/>
                <w:lang w:eastAsia="zh-CN"/>
              </w:rPr>
              <w:t xml:space="preserve">Cross-carrier scheduling from </w:t>
            </w:r>
            <w:proofErr w:type="spellStart"/>
            <w:r w:rsidRPr="00901AF3">
              <w:rPr>
                <w:rFonts w:eastAsia="SimSun" w:cs="Arial"/>
                <w:szCs w:val="18"/>
                <w:lang w:eastAsia="zh-CN"/>
              </w:rPr>
              <w:t>SCell</w:t>
            </w:r>
            <w:proofErr w:type="spellEnd"/>
            <w:r w:rsidRPr="00901AF3">
              <w:rPr>
                <w:rFonts w:eastAsia="SimSun" w:cs="Arial"/>
                <w:szCs w:val="18"/>
                <w:lang w:eastAsia="zh-CN"/>
              </w:rPr>
              <w:t xml:space="preserve"> to </w:t>
            </w:r>
            <w:proofErr w:type="spellStart"/>
            <w:r w:rsidRPr="00901AF3">
              <w:rPr>
                <w:rFonts w:eastAsia="SimSun" w:cs="Arial"/>
                <w:szCs w:val="18"/>
                <w:lang w:eastAsia="zh-CN"/>
              </w:rPr>
              <w:t>PCell</w:t>
            </w:r>
            <w:proofErr w:type="spellEnd"/>
            <w:r w:rsidRPr="00901AF3">
              <w:rPr>
                <w:rFonts w:eastAsia="SimSun" w:cs="Arial"/>
                <w:szCs w:val="18"/>
                <w:lang w:eastAsia="zh-CN"/>
              </w:rPr>
              <w:t>/</w:t>
            </w:r>
            <w:proofErr w:type="spellStart"/>
            <w:r w:rsidRPr="00901AF3">
              <w:rPr>
                <w:rFonts w:eastAsia="SimSun" w:cs="Arial"/>
                <w:szCs w:val="18"/>
                <w:lang w:eastAsia="zh-CN"/>
              </w:rPr>
              <w:t>PSCell</w:t>
            </w:r>
            <w:proofErr w:type="spellEnd"/>
            <w:r w:rsidRPr="00901AF3">
              <w:rPr>
                <w:rFonts w:eastAsia="SimSun" w:cs="Arial"/>
                <w:szCs w:val="18"/>
                <w:lang w:eastAsia="zh-CN"/>
              </w:rPr>
              <w:t xml:space="preserve"> (Type B)</w:t>
            </w:r>
          </w:p>
        </w:tc>
        <w:tc>
          <w:tcPr>
            <w:tcW w:w="0" w:type="auto"/>
            <w:tcBorders>
              <w:top w:val="single" w:sz="4" w:space="0" w:color="auto"/>
              <w:left w:val="single" w:sz="4" w:space="0" w:color="auto"/>
              <w:bottom w:val="single" w:sz="4" w:space="0" w:color="auto"/>
              <w:right w:val="single" w:sz="4" w:space="0" w:color="auto"/>
            </w:tcBorders>
          </w:tcPr>
          <w:p w14:paraId="099383AE" w14:textId="663EE08D" w:rsidR="00901AF3" w:rsidRPr="00901AF3" w:rsidRDefault="00FE6186" w:rsidP="00CF7758">
            <w:pPr>
              <w:autoSpaceDE w:val="0"/>
              <w:autoSpaceDN w:val="0"/>
              <w:adjustRightInd w:val="0"/>
              <w:snapToGrid w:val="0"/>
              <w:spacing w:afterLines="50" w:after="120"/>
              <w:contextualSpacing/>
              <w:rPr>
                <w:rFonts w:cs="Arial"/>
                <w:sz w:val="18"/>
                <w:szCs w:val="18"/>
              </w:rPr>
            </w:pPr>
            <w:r w:rsidRPr="00FE6186">
              <w:rPr>
                <w:rFonts w:cs="Arial"/>
                <w:b/>
                <w:color w:val="FF0000"/>
                <w:sz w:val="18"/>
                <w:szCs w:val="18"/>
              </w:rPr>
              <w:t>1.</w:t>
            </w:r>
            <w:r w:rsidRPr="00FE6186">
              <w:rPr>
                <w:rFonts w:cs="Arial"/>
                <w:color w:val="FF0000"/>
                <w:sz w:val="18"/>
                <w:szCs w:val="18"/>
              </w:rPr>
              <w:t xml:space="preserve"> </w:t>
            </w:r>
            <w:r w:rsidR="00901AF3" w:rsidRPr="00901AF3">
              <w:rPr>
                <w:rFonts w:cs="Arial"/>
                <w:sz w:val="18"/>
                <w:szCs w:val="18"/>
              </w:rPr>
              <w:t xml:space="preserve">[Support of Cross-carrier scheduling (CCS) from </w:t>
            </w:r>
            <w:proofErr w:type="spellStart"/>
            <w:r w:rsidR="00901AF3" w:rsidRPr="00901AF3">
              <w:rPr>
                <w:rFonts w:cs="Arial"/>
                <w:sz w:val="18"/>
                <w:szCs w:val="18"/>
              </w:rPr>
              <w:t>sSCell</w:t>
            </w:r>
            <w:proofErr w:type="spellEnd"/>
            <w:r w:rsidR="00901AF3" w:rsidRPr="00901AF3">
              <w:rPr>
                <w:rFonts w:cs="Arial"/>
                <w:sz w:val="18"/>
                <w:szCs w:val="18"/>
              </w:rPr>
              <w:t xml:space="preserve"> to </w:t>
            </w:r>
            <w:proofErr w:type="spellStart"/>
            <w:r w:rsidR="00901AF3" w:rsidRPr="00901AF3">
              <w:rPr>
                <w:rFonts w:cs="Arial"/>
                <w:sz w:val="18"/>
                <w:szCs w:val="18"/>
              </w:rPr>
              <w:t>PCell</w:t>
            </w:r>
            <w:proofErr w:type="spellEnd"/>
            <w:r w:rsidR="00901AF3" w:rsidRPr="00901AF3">
              <w:rPr>
                <w:rFonts w:cs="Arial"/>
                <w:sz w:val="18"/>
                <w:szCs w:val="18"/>
              </w:rPr>
              <w:t>/</w:t>
            </w:r>
            <w:proofErr w:type="spellStart"/>
            <w:r w:rsidR="00901AF3" w:rsidRPr="00901AF3">
              <w:rPr>
                <w:rFonts w:cs="Arial"/>
                <w:sz w:val="18"/>
                <w:szCs w:val="18"/>
              </w:rPr>
              <w:t>PSCell</w:t>
            </w:r>
            <w:proofErr w:type="spellEnd"/>
            <w:r w:rsidR="00901AF3" w:rsidRPr="00901AF3">
              <w:rPr>
                <w:rFonts w:cs="Arial"/>
                <w:sz w:val="18"/>
                <w:szCs w:val="18"/>
              </w:rPr>
              <w:t xml:space="preserve"> (Type B)]</w:t>
            </w:r>
          </w:p>
          <w:p w14:paraId="7B2F6866" w14:textId="19E259EF" w:rsidR="00901AF3" w:rsidRPr="00901AF3" w:rsidRDefault="00901AF3" w:rsidP="00A56852">
            <w:pPr>
              <w:pStyle w:val="aff7"/>
              <w:numPr>
                <w:ilvl w:val="0"/>
                <w:numId w:val="16"/>
              </w:numPr>
              <w:autoSpaceDE w:val="0"/>
              <w:autoSpaceDN w:val="0"/>
              <w:adjustRightInd w:val="0"/>
              <w:snapToGrid w:val="0"/>
              <w:spacing w:afterLines="50" w:after="120"/>
              <w:ind w:leftChars="0"/>
              <w:contextualSpacing/>
              <w:rPr>
                <w:rFonts w:cs="Arial"/>
                <w:sz w:val="18"/>
                <w:szCs w:val="18"/>
              </w:rPr>
            </w:pPr>
            <w:r w:rsidRPr="00901AF3">
              <w:rPr>
                <w:rFonts w:cs="Arial"/>
                <w:sz w:val="18"/>
                <w:szCs w:val="18"/>
              </w:rPr>
              <w:t xml:space="preserve">Cross-carrier scheduling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with CIF</w:t>
            </w:r>
          </w:p>
          <w:p w14:paraId="64C5081D"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proofErr w:type="spellStart"/>
            <w:r w:rsidRPr="00901AF3">
              <w:rPr>
                <w:rFonts w:cs="Arial"/>
                <w:sz w:val="18"/>
                <w:szCs w:val="18"/>
              </w:rPr>
              <w:t>sSCell</w:t>
            </w:r>
            <w:proofErr w:type="spellEnd"/>
            <w:r w:rsidRPr="00901AF3">
              <w:rPr>
                <w:rFonts w:cs="Arial"/>
                <w:sz w:val="18"/>
                <w:szCs w:val="18"/>
              </w:rPr>
              <w:t xml:space="preserve"> USS set(s) (for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search space sets on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can be configured so that the UE monitors them in overlapping [slot/symbol] of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w:t>
            </w:r>
            <w:proofErr w:type="spellStart"/>
            <w:r w:rsidRPr="00901AF3">
              <w:rPr>
                <w:rFonts w:cs="Arial"/>
                <w:sz w:val="18"/>
                <w:szCs w:val="18"/>
              </w:rPr>
              <w:t>sSCell</w:t>
            </w:r>
            <w:proofErr w:type="spellEnd"/>
          </w:p>
          <w:p w14:paraId="75D53280"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FFS: BD limit handling between [Option A/C] or [Option C] and any configuration of associated parameters and UE reporting of any associated parameters</w:t>
            </w:r>
          </w:p>
          <w:p w14:paraId="0EFF3CE8"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#unicast DCI limits for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scheduling</w:t>
            </w:r>
          </w:p>
          <w:p w14:paraId="70D0530A"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CB3E61">
              <w:rPr>
                <w:rFonts w:cs="Arial"/>
                <w:b/>
                <w:strike/>
                <w:color w:val="FF0000"/>
                <w:sz w:val="18"/>
                <w:szCs w:val="18"/>
              </w:rPr>
              <w:t>FFS:</w:t>
            </w:r>
            <w:r w:rsidRPr="00CB3E61">
              <w:rPr>
                <w:rFonts w:cs="Arial"/>
                <w:color w:val="FF0000"/>
                <w:sz w:val="18"/>
                <w:szCs w:val="18"/>
              </w:rPr>
              <w:t xml:space="preserve"> </w:t>
            </w:r>
            <w:r w:rsidRPr="00901AF3">
              <w:rPr>
                <w:rFonts w:cs="Arial"/>
                <w:sz w:val="18"/>
                <w:szCs w:val="18"/>
              </w:rPr>
              <w:t xml:space="preserve">PDCCH overbooking on </w:t>
            </w:r>
            <w:proofErr w:type="spellStart"/>
            <w:r w:rsidRPr="00901AF3">
              <w:rPr>
                <w:rFonts w:cs="Arial"/>
                <w:sz w:val="18"/>
                <w:szCs w:val="18"/>
              </w:rPr>
              <w:t>sSCell</w:t>
            </w:r>
            <w:proofErr w:type="spellEnd"/>
            <w:r w:rsidRPr="00901AF3">
              <w:rPr>
                <w:rFonts w:cs="Arial"/>
                <w:sz w:val="18"/>
                <w:szCs w:val="18"/>
              </w:rPr>
              <w:t xml:space="preserve"> USS set(s) is not allowed</w:t>
            </w:r>
          </w:p>
          <w:p w14:paraId="030EA0C5" w14:textId="0E08DDED" w:rsidR="00901AF3" w:rsidRPr="00CB3E61" w:rsidRDefault="00901AF3" w:rsidP="00A56852">
            <w:pPr>
              <w:pStyle w:val="aff7"/>
              <w:numPr>
                <w:ilvl w:val="0"/>
                <w:numId w:val="16"/>
              </w:numPr>
              <w:autoSpaceDE w:val="0"/>
              <w:autoSpaceDN w:val="0"/>
              <w:adjustRightInd w:val="0"/>
              <w:snapToGrid w:val="0"/>
              <w:ind w:leftChars="0"/>
              <w:contextualSpacing/>
              <w:rPr>
                <w:rFonts w:cs="Arial"/>
                <w:b/>
                <w:color w:val="FF0000"/>
                <w:sz w:val="18"/>
                <w:szCs w:val="18"/>
              </w:rPr>
            </w:pPr>
            <w:r w:rsidRPr="00CB3E61">
              <w:rPr>
                <w:rFonts w:cs="Arial"/>
                <w:b/>
                <w:strike/>
                <w:color w:val="FF0000"/>
                <w:sz w:val="18"/>
                <w:szCs w:val="18"/>
              </w:rPr>
              <w:t xml:space="preserve">FFS: Same numerology or different numerologies between </w:t>
            </w:r>
            <w:proofErr w:type="spellStart"/>
            <w:r w:rsidRPr="00CB3E61">
              <w:rPr>
                <w:rFonts w:cs="Arial"/>
                <w:b/>
                <w:strike/>
                <w:color w:val="FF0000"/>
                <w:sz w:val="18"/>
                <w:szCs w:val="18"/>
              </w:rPr>
              <w:t>sSCell</w:t>
            </w:r>
            <w:proofErr w:type="spellEnd"/>
            <w:r w:rsidRPr="00CB3E61">
              <w:rPr>
                <w:rFonts w:cs="Arial"/>
                <w:b/>
                <w:strike/>
                <w:color w:val="FF0000"/>
                <w:sz w:val="18"/>
                <w:szCs w:val="18"/>
              </w:rPr>
              <w:t xml:space="preserve"> and P(S)Cell</w:t>
            </w:r>
            <w:r w:rsidR="00FE6186" w:rsidRPr="00CB3E61">
              <w:rPr>
                <w:rFonts w:cs="Arial"/>
                <w:b/>
                <w:color w:val="FF0000"/>
                <w:sz w:val="18"/>
                <w:szCs w:val="18"/>
              </w:rPr>
              <w:t xml:space="preserve"> </w:t>
            </w:r>
            <w:r w:rsidR="00CB3E61" w:rsidRPr="00CB3E61">
              <w:rPr>
                <w:rFonts w:cs="Arial"/>
                <w:b/>
                <w:color w:val="FF0000"/>
                <w:sz w:val="18"/>
                <w:szCs w:val="18"/>
              </w:rPr>
              <w:t>Candidate value set for component 1: {Scheduling CC of higher SCS and scheduled CC of lower SCS, same SCS for scheduling CC and scheduled CC, both}</w:t>
            </w:r>
          </w:p>
          <w:p w14:paraId="633A5C0A"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USS set(s) for DCI format 0_1,1_1,0_2,1_2 (if supported) configured on </w:t>
            </w:r>
            <w:proofErr w:type="spellStart"/>
            <w:r w:rsidRPr="00901AF3">
              <w:rPr>
                <w:rFonts w:cs="Arial"/>
                <w:sz w:val="18"/>
                <w:szCs w:val="18"/>
              </w:rPr>
              <w:t>sSCell</w:t>
            </w:r>
            <w:proofErr w:type="spellEnd"/>
            <w:r w:rsidRPr="00901AF3">
              <w:rPr>
                <w:rFonts w:cs="Arial"/>
                <w:sz w:val="18"/>
                <w:szCs w:val="18"/>
              </w:rPr>
              <w:t xml:space="preserve"> for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p>
          <w:p w14:paraId="50E9C77F"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Support of </w:t>
            </w:r>
            <w:proofErr w:type="spellStart"/>
            <w:r w:rsidRPr="00901AF3">
              <w:rPr>
                <w:rFonts w:cs="Arial"/>
                <w:sz w:val="18"/>
                <w:szCs w:val="18"/>
              </w:rPr>
              <w:t>sSCell</w:t>
            </w:r>
            <w:proofErr w:type="spellEnd"/>
            <w:r w:rsidRPr="00901AF3">
              <w:rPr>
                <w:rFonts w:cs="Arial"/>
                <w:sz w:val="18"/>
                <w:szCs w:val="18"/>
              </w:rPr>
              <w:t xml:space="preserve"> deactivation/activation when </w:t>
            </w:r>
            <w:proofErr w:type="spellStart"/>
            <w:r w:rsidRPr="00901AF3">
              <w:rPr>
                <w:rFonts w:cs="Arial"/>
                <w:sz w:val="18"/>
                <w:szCs w:val="18"/>
              </w:rPr>
              <w:t>sSCell</w:t>
            </w:r>
            <w:proofErr w:type="spellEnd"/>
            <w:r w:rsidRPr="00901AF3">
              <w:rPr>
                <w:rFonts w:cs="Arial"/>
                <w:sz w:val="18"/>
                <w:szCs w:val="18"/>
              </w:rPr>
              <w:t xml:space="preserve"> cross carrier scheduling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configured</w:t>
            </w:r>
          </w:p>
          <w:p w14:paraId="33973824"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Support of </w:t>
            </w:r>
            <w:proofErr w:type="spellStart"/>
            <w:r w:rsidRPr="00901AF3">
              <w:rPr>
                <w:rFonts w:cs="Arial"/>
                <w:sz w:val="18"/>
                <w:szCs w:val="18"/>
              </w:rPr>
              <w:t>sSCell</w:t>
            </w:r>
            <w:proofErr w:type="spellEnd"/>
            <w:r w:rsidRPr="00901AF3">
              <w:rPr>
                <w:rFonts w:cs="Arial"/>
                <w:sz w:val="18"/>
                <w:szCs w:val="18"/>
              </w:rPr>
              <w:t xml:space="preserve"> dormancy when </w:t>
            </w:r>
            <w:proofErr w:type="spellStart"/>
            <w:r w:rsidRPr="00901AF3">
              <w:rPr>
                <w:rFonts w:cs="Arial"/>
                <w:sz w:val="18"/>
                <w:szCs w:val="18"/>
              </w:rPr>
              <w:t>sSCell</w:t>
            </w:r>
            <w:proofErr w:type="spellEnd"/>
            <w:r w:rsidRPr="00901AF3">
              <w:rPr>
                <w:rFonts w:cs="Arial"/>
                <w:sz w:val="18"/>
                <w:szCs w:val="18"/>
              </w:rPr>
              <w:t xml:space="preserve"> cross carrier scheduling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configured</w:t>
            </w:r>
          </w:p>
          <w:p w14:paraId="4B519139"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PDCCH monitoring occasion(s) is within the first 3 OFDM symbols of a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slot</w:t>
            </w:r>
          </w:p>
          <w:p w14:paraId="133D10E0"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Numbers of CORESET configurations and search space sets on </w:t>
            </w:r>
            <w:proofErr w:type="spellStart"/>
            <w:r w:rsidRPr="00901AF3">
              <w:rPr>
                <w:rFonts w:cs="Arial"/>
                <w:sz w:val="18"/>
                <w:szCs w:val="18"/>
              </w:rPr>
              <w:t>sSCell</w:t>
            </w:r>
            <w:proofErr w:type="spellEnd"/>
            <w:r w:rsidRPr="00901AF3">
              <w:rPr>
                <w:rFonts w:cs="Arial"/>
                <w:sz w:val="18"/>
                <w:szCs w:val="18"/>
              </w:rPr>
              <w:t xml:space="preserve"> (for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cross-carrier scheduling)</w:t>
            </w:r>
          </w:p>
          <w:p w14:paraId="28BD1AB2"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frame boundary alignment between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w:t>
            </w:r>
            <w:proofErr w:type="spellStart"/>
            <w:r w:rsidRPr="00901AF3">
              <w:rPr>
                <w:rFonts w:cs="Arial"/>
                <w:sz w:val="18"/>
                <w:szCs w:val="18"/>
              </w:rPr>
              <w:t>sSCell</w:t>
            </w:r>
            <w:proofErr w:type="spellEnd"/>
          </w:p>
          <w:p w14:paraId="79B5F6C7"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w:t>
            </w:r>
            <w:proofErr w:type="spellStart"/>
            <w:r w:rsidRPr="00901AF3">
              <w:rPr>
                <w:rFonts w:cs="Arial"/>
                <w:sz w:val="18"/>
                <w:szCs w:val="18"/>
              </w:rPr>
              <w:t>Precoder</w:t>
            </w:r>
            <w:proofErr w:type="spellEnd"/>
            <w:r w:rsidRPr="00901AF3">
              <w:rPr>
                <w:rFonts w:cs="Arial"/>
                <w:sz w:val="18"/>
                <w:szCs w:val="18"/>
              </w:rPr>
              <w:t xml:space="preserve"> granularity of CORESET size when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configured</w:t>
            </w:r>
          </w:p>
          <w:p w14:paraId="54C92182" w14:textId="77777777" w:rsidR="00901AF3" w:rsidRPr="00901AF3" w:rsidRDefault="00901AF3" w:rsidP="00A56852">
            <w:pPr>
              <w:pStyle w:val="aff7"/>
              <w:numPr>
                <w:ilvl w:val="0"/>
                <w:numId w:val="16"/>
              </w:numPr>
              <w:autoSpaceDE w:val="0"/>
              <w:autoSpaceDN w:val="0"/>
              <w:adjustRightInd w:val="0"/>
              <w:snapToGrid w:val="0"/>
              <w:ind w:leftChars="0"/>
              <w:contextualSpacing/>
              <w:rPr>
                <w:rFonts w:cs="Arial"/>
                <w:sz w:val="18"/>
                <w:szCs w:val="18"/>
              </w:rPr>
            </w:pPr>
            <w:r w:rsidRPr="00901AF3">
              <w:rPr>
                <w:rFonts w:cs="Arial"/>
                <w:sz w:val="18"/>
                <w:szCs w:val="18"/>
              </w:rPr>
              <w:t xml:space="preserve">FFS: Whether the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SCS other than 15kHz can be allowed</w:t>
            </w:r>
          </w:p>
          <w:p w14:paraId="431763C0" w14:textId="77777777" w:rsidR="00901AF3" w:rsidRPr="00901AF3" w:rsidRDefault="00901AF3" w:rsidP="00CF7758">
            <w:pPr>
              <w:pStyle w:val="aff7"/>
              <w:autoSpaceDE w:val="0"/>
              <w:autoSpaceDN w:val="0"/>
              <w:adjustRightInd w:val="0"/>
              <w:snapToGrid w:val="0"/>
              <w:ind w:left="960"/>
              <w:rPr>
                <w:rFonts w:cs="Arial"/>
                <w:sz w:val="18"/>
                <w:szCs w:val="18"/>
              </w:rPr>
            </w:pPr>
          </w:p>
          <w:p w14:paraId="735A8953" w14:textId="77777777" w:rsidR="00901AF3" w:rsidRPr="00901AF3" w:rsidRDefault="00901AF3" w:rsidP="00CF7758">
            <w:pPr>
              <w:autoSpaceDE w:val="0"/>
              <w:autoSpaceDN w:val="0"/>
              <w:adjustRightInd w:val="0"/>
              <w:snapToGrid w:val="0"/>
              <w:spacing w:afterLines="50" w:after="120"/>
              <w:contextualSpacing/>
              <w:rPr>
                <w:rFonts w:cs="Arial"/>
                <w:sz w:val="18"/>
                <w:szCs w:val="18"/>
              </w:rPr>
            </w:pPr>
            <w:r w:rsidRPr="00901AF3">
              <w:rPr>
                <w:rFonts w:cs="Arial"/>
                <w:sz w:val="18"/>
                <w:szCs w:val="18"/>
              </w:rPr>
              <w:t xml:space="preserve">Note: The </w:t>
            </w:r>
            <w:proofErr w:type="spellStart"/>
            <w:r w:rsidRPr="00901AF3">
              <w:rPr>
                <w:rFonts w:cs="Arial"/>
                <w:sz w:val="18"/>
                <w:szCs w:val="18"/>
              </w:rPr>
              <w:t>SCell</w:t>
            </w:r>
            <w:proofErr w:type="spellEnd"/>
            <w:r w:rsidRPr="00901AF3">
              <w:rPr>
                <w:rFonts w:cs="Arial"/>
                <w:sz w:val="18"/>
                <w:szCs w:val="18"/>
              </w:rPr>
              <w:t xml:space="preserve"> configured with Cross-carrier scheduling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referred to as ‘</w:t>
            </w:r>
            <w:proofErr w:type="spellStart"/>
            <w:r w:rsidRPr="00901AF3">
              <w:rPr>
                <w:rFonts w:cs="Arial"/>
                <w:sz w:val="18"/>
                <w:szCs w:val="18"/>
              </w:rPr>
              <w:t>sSCell</w:t>
            </w:r>
            <w:proofErr w:type="spellEnd"/>
            <w:r w:rsidRPr="00901AF3">
              <w:rPr>
                <w:rFonts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53276A" w14:textId="23627C57" w:rsidR="00901AF3" w:rsidRPr="00901AF3" w:rsidRDefault="00901AF3" w:rsidP="00901AF3">
            <w:pPr>
              <w:pStyle w:val="TAL"/>
              <w:rPr>
                <w:rFonts w:eastAsia="MS Mincho" w:cs="Arial"/>
                <w:szCs w:val="18"/>
              </w:rPr>
            </w:pPr>
            <w:r w:rsidRPr="00901AF3">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81C0DDC" w14:textId="77777777" w:rsidR="00901AF3" w:rsidRPr="00901AF3" w:rsidRDefault="00901AF3" w:rsidP="00CF7758">
            <w:pPr>
              <w:pStyle w:val="TAL"/>
              <w:rPr>
                <w:rFonts w:eastAsia="SimSun" w:cs="Arial"/>
                <w:szCs w:val="18"/>
                <w:lang w:eastAsia="zh-CN"/>
              </w:rPr>
            </w:pPr>
            <w:r w:rsidRPr="00901AF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4C909B" w14:textId="77777777" w:rsidR="00901AF3" w:rsidRPr="00901AF3" w:rsidRDefault="00901AF3" w:rsidP="00CF775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54626C" w14:textId="77777777" w:rsidR="00901AF3" w:rsidRPr="00901AF3" w:rsidRDefault="00901AF3" w:rsidP="00CF7758">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350BA73" w14:textId="1BA0DC99" w:rsidR="00901AF3" w:rsidRPr="00901AF3" w:rsidRDefault="00901AF3" w:rsidP="00CF7758">
            <w:pPr>
              <w:pStyle w:val="TAL"/>
              <w:rPr>
                <w:rFonts w:eastAsia="SimSun" w:cs="Arial"/>
                <w:szCs w:val="18"/>
                <w:lang w:eastAsia="zh-CN"/>
              </w:rPr>
            </w:pPr>
            <w:r w:rsidRPr="00901AF3">
              <w:rPr>
                <w:rFonts w:eastAsia="SimSun"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B0DB93A" w14:textId="77777777" w:rsidR="00901AF3" w:rsidRPr="00901AF3" w:rsidRDefault="00901AF3" w:rsidP="00CF7758">
            <w:pPr>
              <w:pStyle w:val="TAL"/>
              <w:rPr>
                <w:rFonts w:cs="Arial"/>
                <w:szCs w:val="18"/>
              </w:rPr>
            </w:pPr>
            <w:r w:rsidRPr="00901AF3">
              <w:rPr>
                <w:rFonts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887ABAE" w14:textId="053BAAF5" w:rsidR="00901AF3" w:rsidRPr="00901AF3" w:rsidRDefault="00901AF3" w:rsidP="00CF7758">
            <w:pPr>
              <w:pStyle w:val="TAL"/>
              <w:rPr>
                <w:rFonts w:cs="Arial"/>
                <w:strike/>
                <w:szCs w:val="18"/>
              </w:rPr>
            </w:pPr>
            <w:r w:rsidRPr="00901AF3">
              <w:rPr>
                <w:rFonts w:cs="Arial"/>
                <w:szCs w:val="18"/>
              </w:rPr>
              <w:t>FFS</w:t>
            </w:r>
          </w:p>
        </w:tc>
        <w:tc>
          <w:tcPr>
            <w:tcW w:w="0" w:type="auto"/>
            <w:tcBorders>
              <w:top w:val="single" w:sz="4" w:space="0" w:color="auto"/>
              <w:left w:val="single" w:sz="4" w:space="0" w:color="auto"/>
              <w:bottom w:val="single" w:sz="4" w:space="0" w:color="auto"/>
              <w:right w:val="single" w:sz="4" w:space="0" w:color="auto"/>
            </w:tcBorders>
          </w:tcPr>
          <w:p w14:paraId="77D2023B" w14:textId="77777777" w:rsidR="00901AF3" w:rsidRPr="00901AF3" w:rsidRDefault="00901AF3" w:rsidP="00CF775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5E752A" w14:textId="77777777" w:rsidR="00901AF3" w:rsidRPr="00901AF3" w:rsidRDefault="00901AF3" w:rsidP="00CF7758">
            <w:pPr>
              <w:pStyle w:val="TAL"/>
              <w:rPr>
                <w:rFonts w:cs="Arial"/>
                <w:szCs w:val="18"/>
              </w:rPr>
            </w:pPr>
            <w:r w:rsidRPr="00901AF3">
              <w:rPr>
                <w:rFonts w:cs="Arial"/>
                <w:szCs w:val="18"/>
              </w:rPr>
              <w:t xml:space="preserve">FFS: UE should be able to indicate following two as part of this per-BC capability: (1) subcarrier spacing for </w:t>
            </w:r>
            <w:proofErr w:type="spellStart"/>
            <w:r w:rsidRPr="00901AF3">
              <w:rPr>
                <w:rFonts w:cs="Arial"/>
                <w:szCs w:val="18"/>
              </w:rPr>
              <w:t>sSCell</w:t>
            </w:r>
            <w:proofErr w:type="spellEnd"/>
            <w:r w:rsidRPr="00901AF3">
              <w:rPr>
                <w:rFonts w:cs="Arial"/>
                <w:szCs w:val="18"/>
              </w:rPr>
              <w:t xml:space="preserve"> and/or subcarrier spacing for </w:t>
            </w:r>
            <w:proofErr w:type="spellStart"/>
            <w:r w:rsidRPr="00901AF3">
              <w:rPr>
                <w:rFonts w:cs="Arial"/>
                <w:szCs w:val="18"/>
              </w:rPr>
              <w:t>Pcell</w:t>
            </w:r>
            <w:proofErr w:type="spellEnd"/>
            <w:r w:rsidRPr="00901AF3">
              <w:rPr>
                <w:rFonts w:cs="Arial"/>
                <w:szCs w:val="18"/>
              </w:rPr>
              <w:t>, (2) frequency band pair(s) for {</w:t>
            </w:r>
            <w:proofErr w:type="spellStart"/>
            <w:r w:rsidRPr="00901AF3">
              <w:rPr>
                <w:rFonts w:cs="Arial"/>
                <w:szCs w:val="18"/>
              </w:rPr>
              <w:t>PCell</w:t>
            </w:r>
            <w:proofErr w:type="spellEnd"/>
            <w:r w:rsidRPr="00901AF3">
              <w:rPr>
                <w:rFonts w:cs="Arial"/>
                <w:szCs w:val="18"/>
              </w:rPr>
              <w:t>/</w:t>
            </w:r>
            <w:proofErr w:type="spellStart"/>
            <w:r w:rsidRPr="00901AF3">
              <w:rPr>
                <w:rFonts w:cs="Arial"/>
                <w:szCs w:val="18"/>
              </w:rPr>
              <w:t>PSCell</w:t>
            </w:r>
            <w:proofErr w:type="spellEnd"/>
            <w:r w:rsidRPr="00901AF3">
              <w:rPr>
                <w:rFonts w:cs="Arial"/>
                <w:szCs w:val="18"/>
              </w:rPr>
              <w:t xml:space="preserve">, </w:t>
            </w:r>
            <w:proofErr w:type="spellStart"/>
            <w:r w:rsidRPr="00901AF3">
              <w:rPr>
                <w:rFonts w:cs="Arial"/>
                <w:szCs w:val="18"/>
              </w:rPr>
              <w:t>sSCell</w:t>
            </w:r>
            <w:proofErr w:type="spellEnd"/>
            <w:r w:rsidRPr="00901AF3">
              <w:rPr>
                <w:rFonts w:cs="Arial"/>
                <w:szCs w:val="18"/>
              </w:rPr>
              <w:t>}</w:t>
            </w:r>
          </w:p>
          <w:p w14:paraId="3FC194DD" w14:textId="77777777" w:rsidR="00901AF3" w:rsidRPr="00901AF3" w:rsidRDefault="00901AF3" w:rsidP="00CF775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78BC81" w14:textId="77777777" w:rsidR="00901AF3" w:rsidRPr="00901AF3" w:rsidRDefault="00901AF3" w:rsidP="00CF7758">
            <w:pPr>
              <w:pStyle w:val="TAL"/>
              <w:rPr>
                <w:rFonts w:cs="Arial"/>
                <w:szCs w:val="18"/>
              </w:rPr>
            </w:pPr>
            <w:r w:rsidRPr="00901AF3">
              <w:rPr>
                <w:rFonts w:cs="Arial"/>
                <w:szCs w:val="18"/>
              </w:rPr>
              <w:t>Optional with capability signalling</w:t>
            </w:r>
          </w:p>
        </w:tc>
      </w:tr>
      <w:tr w:rsidR="00901AF3" w:rsidRPr="00901AF3" w14:paraId="1EC4A205" w14:textId="77777777" w:rsidTr="00CF7758">
        <w:trPr>
          <w:trHeight w:val="20"/>
        </w:trPr>
        <w:tc>
          <w:tcPr>
            <w:tcW w:w="0" w:type="auto"/>
            <w:tcBorders>
              <w:top w:val="single" w:sz="4" w:space="0" w:color="auto"/>
              <w:left w:val="single" w:sz="4" w:space="0" w:color="auto"/>
              <w:bottom w:val="single" w:sz="4" w:space="0" w:color="auto"/>
              <w:right w:val="single" w:sz="4" w:space="0" w:color="auto"/>
            </w:tcBorders>
            <w:hideMark/>
          </w:tcPr>
          <w:p w14:paraId="7AC3F373" w14:textId="77777777" w:rsidR="00901AF3" w:rsidRPr="00901AF3" w:rsidRDefault="00901AF3" w:rsidP="00CF7758">
            <w:pPr>
              <w:pStyle w:val="TAL"/>
              <w:rPr>
                <w:rFonts w:cs="Arial"/>
                <w:szCs w:val="18"/>
              </w:rPr>
            </w:pPr>
            <w:r w:rsidRPr="00901AF3">
              <w:rPr>
                <w:rFonts w:cs="Arial"/>
                <w:szCs w:val="18"/>
              </w:rPr>
              <w:lastRenderedPageBreak/>
              <w:t xml:space="preserve"> 34. NR_DSS</w:t>
            </w:r>
          </w:p>
        </w:tc>
        <w:tc>
          <w:tcPr>
            <w:tcW w:w="0" w:type="auto"/>
            <w:tcBorders>
              <w:top w:val="single" w:sz="4" w:space="0" w:color="auto"/>
              <w:left w:val="single" w:sz="4" w:space="0" w:color="auto"/>
              <w:bottom w:val="single" w:sz="4" w:space="0" w:color="auto"/>
              <w:right w:val="single" w:sz="4" w:space="0" w:color="auto"/>
            </w:tcBorders>
            <w:hideMark/>
          </w:tcPr>
          <w:p w14:paraId="4A5F84BD" w14:textId="743D6E85" w:rsidR="00901AF3" w:rsidRPr="00901AF3" w:rsidRDefault="00901AF3" w:rsidP="00CF7758">
            <w:pPr>
              <w:pStyle w:val="TAL"/>
              <w:rPr>
                <w:rFonts w:cs="Arial"/>
                <w:szCs w:val="18"/>
              </w:rPr>
            </w:pPr>
            <w:r w:rsidRPr="00901AF3">
              <w:rPr>
                <w:rFonts w:cs="Arial"/>
                <w:szCs w:val="18"/>
              </w:rPr>
              <w:t>34-1</w:t>
            </w:r>
          </w:p>
        </w:tc>
        <w:tc>
          <w:tcPr>
            <w:tcW w:w="0" w:type="auto"/>
            <w:tcBorders>
              <w:top w:val="single" w:sz="4" w:space="0" w:color="auto"/>
              <w:left w:val="single" w:sz="4" w:space="0" w:color="auto"/>
              <w:bottom w:val="single" w:sz="4" w:space="0" w:color="auto"/>
              <w:right w:val="single" w:sz="4" w:space="0" w:color="auto"/>
            </w:tcBorders>
            <w:hideMark/>
          </w:tcPr>
          <w:p w14:paraId="4D7435EE" w14:textId="77777777" w:rsidR="00901AF3" w:rsidRPr="00901AF3" w:rsidRDefault="00901AF3" w:rsidP="00CF7758">
            <w:pPr>
              <w:pStyle w:val="TAL"/>
              <w:rPr>
                <w:rFonts w:eastAsia="SimSun" w:cs="Arial"/>
                <w:szCs w:val="18"/>
                <w:lang w:eastAsia="zh-CN"/>
              </w:rPr>
            </w:pPr>
            <w:r w:rsidRPr="00901AF3">
              <w:rPr>
                <w:rFonts w:eastAsia="SimSun" w:cs="Arial"/>
                <w:szCs w:val="18"/>
                <w:lang w:eastAsia="zh-CN"/>
              </w:rPr>
              <w:t xml:space="preserve">Cross-carrier scheduling from </w:t>
            </w:r>
            <w:proofErr w:type="spellStart"/>
            <w:r w:rsidRPr="00901AF3">
              <w:rPr>
                <w:rFonts w:eastAsia="SimSun" w:cs="Arial"/>
                <w:szCs w:val="18"/>
                <w:lang w:eastAsia="zh-CN"/>
              </w:rPr>
              <w:t>SCell</w:t>
            </w:r>
            <w:proofErr w:type="spellEnd"/>
            <w:r w:rsidRPr="00901AF3">
              <w:rPr>
                <w:rFonts w:eastAsia="SimSun" w:cs="Arial"/>
                <w:szCs w:val="18"/>
                <w:lang w:eastAsia="zh-CN"/>
              </w:rPr>
              <w:t xml:space="preserve"> to </w:t>
            </w:r>
            <w:proofErr w:type="spellStart"/>
            <w:r w:rsidRPr="00901AF3">
              <w:rPr>
                <w:rFonts w:eastAsia="SimSun" w:cs="Arial"/>
                <w:szCs w:val="18"/>
                <w:lang w:eastAsia="zh-CN"/>
              </w:rPr>
              <w:t>PCell</w:t>
            </w:r>
            <w:proofErr w:type="spellEnd"/>
            <w:r w:rsidRPr="00901AF3">
              <w:rPr>
                <w:rFonts w:eastAsia="SimSun" w:cs="Arial"/>
                <w:szCs w:val="18"/>
                <w:lang w:eastAsia="zh-CN"/>
              </w:rPr>
              <w:t>/</w:t>
            </w:r>
            <w:proofErr w:type="spellStart"/>
            <w:r w:rsidRPr="00901AF3">
              <w:rPr>
                <w:rFonts w:eastAsia="SimSun" w:cs="Arial"/>
                <w:szCs w:val="18"/>
                <w:lang w:eastAsia="zh-CN"/>
              </w:rPr>
              <w:t>PSCell</w:t>
            </w:r>
            <w:proofErr w:type="spellEnd"/>
            <w:r w:rsidRPr="00901AF3">
              <w:rPr>
                <w:rFonts w:eastAsia="SimSun" w:cs="Arial"/>
                <w:szCs w:val="18"/>
                <w:lang w:eastAsia="zh-CN"/>
              </w:rPr>
              <w:t xml:space="preserve"> [with search space restrictions] (Type A)</w:t>
            </w:r>
          </w:p>
        </w:tc>
        <w:tc>
          <w:tcPr>
            <w:tcW w:w="0" w:type="auto"/>
            <w:tcBorders>
              <w:top w:val="single" w:sz="4" w:space="0" w:color="auto"/>
              <w:left w:val="single" w:sz="4" w:space="0" w:color="auto"/>
              <w:bottom w:val="single" w:sz="4" w:space="0" w:color="auto"/>
              <w:right w:val="single" w:sz="4" w:space="0" w:color="auto"/>
            </w:tcBorders>
          </w:tcPr>
          <w:p w14:paraId="7E45BB2E" w14:textId="77777777" w:rsidR="00901AF3" w:rsidRPr="00901AF3" w:rsidRDefault="00901AF3" w:rsidP="00901AF3">
            <w:pPr>
              <w:autoSpaceDE w:val="0"/>
              <w:autoSpaceDN w:val="0"/>
              <w:adjustRightInd w:val="0"/>
              <w:snapToGrid w:val="0"/>
              <w:spacing w:afterLines="50" w:after="120"/>
              <w:rPr>
                <w:rFonts w:cs="Arial"/>
                <w:sz w:val="18"/>
                <w:szCs w:val="18"/>
              </w:rPr>
            </w:pPr>
            <w:r w:rsidRPr="00901AF3">
              <w:rPr>
                <w:rFonts w:cs="Arial"/>
                <w:sz w:val="18"/>
                <w:szCs w:val="18"/>
              </w:rPr>
              <w:t xml:space="preserve">Support of Cross-carrier scheduling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[with search space restrictions] (Type A)</w:t>
            </w:r>
          </w:p>
          <w:p w14:paraId="542ADE1A" w14:textId="585FF4C1"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Cross-carrier scheduling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with CIF</w:t>
            </w:r>
          </w:p>
          <w:p w14:paraId="0B97782B"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w:t>
            </w:r>
            <w:proofErr w:type="spellStart"/>
            <w:r w:rsidRPr="00901AF3">
              <w:rPr>
                <w:rFonts w:cs="Arial"/>
                <w:sz w:val="18"/>
                <w:szCs w:val="18"/>
              </w:rPr>
              <w:t>sSCell</w:t>
            </w:r>
            <w:proofErr w:type="spellEnd"/>
            <w:r w:rsidRPr="00901AF3">
              <w:rPr>
                <w:rFonts w:cs="Arial"/>
                <w:sz w:val="18"/>
                <w:szCs w:val="18"/>
              </w:rPr>
              <w:t xml:space="preserve"> USS set(s) (for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at least following search space sets on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can only be configured such that UE does not monitor them in same [slot/symbol] of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w:t>
            </w:r>
            <w:proofErr w:type="spellStart"/>
            <w:r w:rsidRPr="00901AF3">
              <w:rPr>
                <w:rFonts w:cs="Arial"/>
                <w:sz w:val="18"/>
                <w:szCs w:val="18"/>
              </w:rPr>
              <w:t>sSCell</w:t>
            </w:r>
            <w:proofErr w:type="spellEnd"/>
          </w:p>
          <w:p w14:paraId="4CE9D29A" w14:textId="77777777" w:rsidR="00901AF3" w:rsidRPr="00901AF3" w:rsidRDefault="00901AF3" w:rsidP="00A56852">
            <w:pPr>
              <w:pStyle w:val="aff7"/>
              <w:numPr>
                <w:ilvl w:val="1"/>
                <w:numId w:val="17"/>
              </w:numPr>
              <w:autoSpaceDE w:val="0"/>
              <w:autoSpaceDN w:val="0"/>
              <w:adjustRightInd w:val="0"/>
              <w:snapToGrid w:val="0"/>
              <w:ind w:leftChars="0"/>
              <w:contextualSpacing/>
              <w:rPr>
                <w:rFonts w:cs="Arial"/>
                <w:sz w:val="18"/>
                <w:szCs w:val="18"/>
              </w:rPr>
            </w:pPr>
            <w:r w:rsidRPr="00901AF3">
              <w:rPr>
                <w:rFonts w:cs="Arial"/>
                <w:sz w:val="18"/>
                <w:szCs w:val="18"/>
              </w:rPr>
              <w:t>USS sets for DCI formats 0_1,1_1,0_2,1_2 (if supported)</w:t>
            </w:r>
          </w:p>
          <w:p w14:paraId="414134A3" w14:textId="77777777" w:rsidR="00901AF3" w:rsidRPr="00901AF3" w:rsidRDefault="00901AF3" w:rsidP="00A56852">
            <w:pPr>
              <w:pStyle w:val="aff7"/>
              <w:numPr>
                <w:ilvl w:val="1"/>
                <w:numId w:val="17"/>
              </w:numPr>
              <w:autoSpaceDE w:val="0"/>
              <w:autoSpaceDN w:val="0"/>
              <w:adjustRightInd w:val="0"/>
              <w:snapToGrid w:val="0"/>
              <w:ind w:leftChars="0"/>
              <w:contextualSpacing/>
              <w:rPr>
                <w:rFonts w:cs="Arial"/>
                <w:sz w:val="18"/>
                <w:szCs w:val="18"/>
              </w:rPr>
            </w:pPr>
            <w:r w:rsidRPr="00901AF3">
              <w:rPr>
                <w:rFonts w:cs="Arial"/>
                <w:sz w:val="18"/>
                <w:szCs w:val="18"/>
              </w:rPr>
              <w:t>USS sets for DCI formats 0_0,1_0</w:t>
            </w:r>
          </w:p>
          <w:p w14:paraId="7D8D311F" w14:textId="77777777" w:rsidR="00901AF3" w:rsidRPr="00901AF3" w:rsidRDefault="00901AF3" w:rsidP="00A56852">
            <w:pPr>
              <w:pStyle w:val="aff7"/>
              <w:numPr>
                <w:ilvl w:val="1"/>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Type3-CSS set(s) for DCI formats 1_0/0_0 with C-RNTI/CS-RNTI/MCS-C-RNTI </w:t>
            </w:r>
          </w:p>
          <w:p w14:paraId="2CA25F49"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FFS: BD limit handling and any configuration of associated parameters and UE reporting of any associated parameters</w:t>
            </w:r>
          </w:p>
          <w:p w14:paraId="6C2E3215"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#unicast DCI limits for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scheduling</w:t>
            </w:r>
          </w:p>
          <w:p w14:paraId="4344432B"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CB3E61">
              <w:rPr>
                <w:rFonts w:cs="Arial"/>
                <w:b/>
                <w:strike/>
                <w:color w:val="FF0000"/>
                <w:sz w:val="18"/>
                <w:szCs w:val="18"/>
              </w:rPr>
              <w:t>FFS:</w:t>
            </w:r>
            <w:r w:rsidRPr="00901AF3">
              <w:rPr>
                <w:rFonts w:cs="Arial"/>
                <w:sz w:val="18"/>
                <w:szCs w:val="18"/>
              </w:rPr>
              <w:t xml:space="preserve"> PDCCH overbooking on </w:t>
            </w:r>
            <w:proofErr w:type="spellStart"/>
            <w:r w:rsidRPr="00901AF3">
              <w:rPr>
                <w:rFonts w:cs="Arial"/>
                <w:sz w:val="18"/>
                <w:szCs w:val="18"/>
              </w:rPr>
              <w:t>sSCell</w:t>
            </w:r>
            <w:proofErr w:type="spellEnd"/>
            <w:r w:rsidRPr="00901AF3">
              <w:rPr>
                <w:rFonts w:cs="Arial"/>
                <w:sz w:val="18"/>
                <w:szCs w:val="18"/>
              </w:rPr>
              <w:t xml:space="preserve"> USS set(s) is not allowed</w:t>
            </w:r>
          </w:p>
          <w:p w14:paraId="2CD1A60F" w14:textId="3AA8ADF6" w:rsidR="00901AF3" w:rsidRPr="00CB3E61" w:rsidRDefault="00CB3E61" w:rsidP="00A56852">
            <w:pPr>
              <w:pStyle w:val="aff7"/>
              <w:numPr>
                <w:ilvl w:val="0"/>
                <w:numId w:val="17"/>
              </w:numPr>
              <w:autoSpaceDE w:val="0"/>
              <w:autoSpaceDN w:val="0"/>
              <w:adjustRightInd w:val="0"/>
              <w:snapToGrid w:val="0"/>
              <w:ind w:leftChars="0"/>
              <w:contextualSpacing/>
              <w:rPr>
                <w:rFonts w:cs="Arial"/>
                <w:b/>
                <w:color w:val="FF0000"/>
                <w:sz w:val="18"/>
                <w:szCs w:val="18"/>
              </w:rPr>
            </w:pPr>
            <w:r w:rsidRPr="00CB3E61">
              <w:rPr>
                <w:rFonts w:cs="Arial"/>
                <w:b/>
                <w:strike/>
                <w:color w:val="FF0000"/>
                <w:sz w:val="18"/>
                <w:szCs w:val="18"/>
              </w:rPr>
              <w:t xml:space="preserve">FFS: Same numerology or different numerologies between </w:t>
            </w:r>
            <w:proofErr w:type="spellStart"/>
            <w:r w:rsidRPr="00CB3E61">
              <w:rPr>
                <w:rFonts w:cs="Arial"/>
                <w:b/>
                <w:strike/>
                <w:color w:val="FF0000"/>
                <w:sz w:val="18"/>
                <w:szCs w:val="18"/>
              </w:rPr>
              <w:t>sSCell</w:t>
            </w:r>
            <w:proofErr w:type="spellEnd"/>
            <w:r w:rsidRPr="00CB3E61">
              <w:rPr>
                <w:rFonts w:cs="Arial"/>
                <w:b/>
                <w:strike/>
                <w:color w:val="FF0000"/>
                <w:sz w:val="18"/>
                <w:szCs w:val="18"/>
              </w:rPr>
              <w:t xml:space="preserve"> and P(S)Cell</w:t>
            </w:r>
            <w:r w:rsidRPr="00CB3E61">
              <w:rPr>
                <w:rFonts w:cs="Arial"/>
                <w:b/>
                <w:color w:val="FF0000"/>
                <w:sz w:val="18"/>
                <w:szCs w:val="18"/>
              </w:rPr>
              <w:t xml:space="preserve"> Candidate value set for component 1: {Scheduling CC of higher SCS and scheduled CC of lower SCS, same SCS for scheduling CC and scheduled CC, both}</w:t>
            </w:r>
          </w:p>
          <w:p w14:paraId="01DC5456"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USS set(s) for DCI format 0_1,1_1,0_2,1_2 (if supported) configured on </w:t>
            </w:r>
            <w:proofErr w:type="spellStart"/>
            <w:r w:rsidRPr="00901AF3">
              <w:rPr>
                <w:rFonts w:cs="Arial"/>
                <w:sz w:val="18"/>
                <w:szCs w:val="18"/>
              </w:rPr>
              <w:t>sSCell</w:t>
            </w:r>
            <w:proofErr w:type="spellEnd"/>
            <w:r w:rsidRPr="00901AF3">
              <w:rPr>
                <w:rFonts w:cs="Arial"/>
                <w:sz w:val="18"/>
                <w:szCs w:val="18"/>
              </w:rPr>
              <w:t xml:space="preserve"> for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p>
          <w:p w14:paraId="7C9C1445"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w:t>
            </w:r>
            <w:proofErr w:type="spellStart"/>
            <w:r w:rsidRPr="00901AF3">
              <w:rPr>
                <w:rFonts w:cs="Arial"/>
                <w:sz w:val="18"/>
                <w:szCs w:val="18"/>
              </w:rPr>
              <w:t>sSCell</w:t>
            </w:r>
            <w:proofErr w:type="spellEnd"/>
            <w:r w:rsidRPr="00901AF3">
              <w:rPr>
                <w:rFonts w:cs="Arial"/>
                <w:sz w:val="18"/>
                <w:szCs w:val="18"/>
              </w:rPr>
              <w:t xml:space="preserve"> USS set(s) (for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bookmarkStart w:id="3" w:name="_GoBack"/>
            <w:bookmarkEnd w:id="3"/>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Type0/0A/1/2 CSS sets on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can be configured so that the UE monitors them in overlapping [slot/symbol] of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w:t>
            </w:r>
            <w:proofErr w:type="spellStart"/>
            <w:r w:rsidRPr="00901AF3">
              <w:rPr>
                <w:rFonts w:cs="Arial"/>
                <w:sz w:val="18"/>
                <w:szCs w:val="18"/>
              </w:rPr>
              <w:t>sSCell</w:t>
            </w:r>
            <w:proofErr w:type="spellEnd"/>
            <w:r w:rsidRPr="00901AF3">
              <w:rPr>
                <w:rFonts w:cs="Arial"/>
                <w:sz w:val="18"/>
                <w:szCs w:val="18"/>
              </w:rPr>
              <w:t>. FFS overlap handling</w:t>
            </w:r>
          </w:p>
          <w:p w14:paraId="0AC2A1A5"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Support of monitoring DCI formats 0_1,1_1,0_2,1_2 on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USS set(s)</w:t>
            </w:r>
          </w:p>
          <w:p w14:paraId="67BFE3D2"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Support of </w:t>
            </w:r>
            <w:proofErr w:type="spellStart"/>
            <w:r w:rsidRPr="00901AF3">
              <w:rPr>
                <w:rFonts w:cs="Arial"/>
                <w:sz w:val="18"/>
                <w:szCs w:val="18"/>
              </w:rPr>
              <w:t>sSCell</w:t>
            </w:r>
            <w:proofErr w:type="spellEnd"/>
            <w:r w:rsidRPr="00901AF3">
              <w:rPr>
                <w:rFonts w:cs="Arial"/>
                <w:sz w:val="18"/>
                <w:szCs w:val="18"/>
              </w:rPr>
              <w:t xml:space="preserve"> deactivation/activation when </w:t>
            </w:r>
            <w:proofErr w:type="spellStart"/>
            <w:r w:rsidRPr="00901AF3">
              <w:rPr>
                <w:rFonts w:cs="Arial"/>
                <w:sz w:val="18"/>
                <w:szCs w:val="18"/>
              </w:rPr>
              <w:t>sSCell</w:t>
            </w:r>
            <w:proofErr w:type="spellEnd"/>
            <w:r w:rsidRPr="00901AF3">
              <w:rPr>
                <w:rFonts w:cs="Arial"/>
                <w:sz w:val="18"/>
                <w:szCs w:val="18"/>
              </w:rPr>
              <w:t xml:space="preserve"> cross carrier scheduling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configured</w:t>
            </w:r>
          </w:p>
          <w:p w14:paraId="4793E7EC"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Support of </w:t>
            </w:r>
            <w:proofErr w:type="spellStart"/>
            <w:r w:rsidRPr="00901AF3">
              <w:rPr>
                <w:rFonts w:cs="Arial"/>
                <w:sz w:val="18"/>
                <w:szCs w:val="18"/>
              </w:rPr>
              <w:t>sSCell</w:t>
            </w:r>
            <w:proofErr w:type="spellEnd"/>
            <w:r w:rsidRPr="00901AF3">
              <w:rPr>
                <w:rFonts w:cs="Arial"/>
                <w:sz w:val="18"/>
                <w:szCs w:val="18"/>
              </w:rPr>
              <w:t xml:space="preserve"> dormancy when </w:t>
            </w:r>
            <w:proofErr w:type="spellStart"/>
            <w:r w:rsidRPr="00901AF3">
              <w:rPr>
                <w:rFonts w:cs="Arial"/>
                <w:sz w:val="18"/>
                <w:szCs w:val="18"/>
              </w:rPr>
              <w:t>sSCell</w:t>
            </w:r>
            <w:proofErr w:type="spellEnd"/>
            <w:r w:rsidRPr="00901AF3">
              <w:rPr>
                <w:rFonts w:cs="Arial"/>
                <w:sz w:val="18"/>
                <w:szCs w:val="18"/>
              </w:rPr>
              <w:t xml:space="preserve"> cross carrier scheduling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configured</w:t>
            </w:r>
          </w:p>
          <w:p w14:paraId="10353383"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PDCCH monitoring occasion(s) is within the first 3 OFDM symbols of a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slot</w:t>
            </w:r>
          </w:p>
          <w:p w14:paraId="6405D5D8"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Numbers of CORESET configurations and search space sets on </w:t>
            </w:r>
            <w:proofErr w:type="spellStart"/>
            <w:r w:rsidRPr="00901AF3">
              <w:rPr>
                <w:rFonts w:cs="Arial"/>
                <w:sz w:val="18"/>
                <w:szCs w:val="18"/>
              </w:rPr>
              <w:t>sSCell</w:t>
            </w:r>
            <w:proofErr w:type="spellEnd"/>
            <w:r w:rsidRPr="00901AF3">
              <w:rPr>
                <w:rFonts w:cs="Arial"/>
                <w:sz w:val="18"/>
                <w:szCs w:val="18"/>
              </w:rPr>
              <w:t xml:space="preserve"> (for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cross-carrier scheduling)</w:t>
            </w:r>
          </w:p>
          <w:p w14:paraId="4EE9B495"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lastRenderedPageBreak/>
              <w:t xml:space="preserve">FFS: frame boundary alignment between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and </w:t>
            </w:r>
            <w:proofErr w:type="spellStart"/>
            <w:r w:rsidRPr="00901AF3">
              <w:rPr>
                <w:rFonts w:cs="Arial"/>
                <w:sz w:val="18"/>
                <w:szCs w:val="18"/>
              </w:rPr>
              <w:t>sSCell</w:t>
            </w:r>
            <w:proofErr w:type="spellEnd"/>
          </w:p>
          <w:p w14:paraId="76C18E4B"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w:t>
            </w:r>
            <w:proofErr w:type="spellStart"/>
            <w:r w:rsidRPr="00901AF3">
              <w:rPr>
                <w:rFonts w:cs="Arial"/>
                <w:sz w:val="18"/>
                <w:szCs w:val="18"/>
              </w:rPr>
              <w:t>Precoder</w:t>
            </w:r>
            <w:proofErr w:type="spellEnd"/>
            <w:r w:rsidRPr="00901AF3">
              <w:rPr>
                <w:rFonts w:cs="Arial"/>
                <w:sz w:val="18"/>
                <w:szCs w:val="18"/>
              </w:rPr>
              <w:t xml:space="preserve"> granularity of CORESET size when CCS from </w:t>
            </w:r>
            <w:proofErr w:type="spellStart"/>
            <w:r w:rsidRPr="00901AF3">
              <w:rPr>
                <w:rFonts w:cs="Arial"/>
                <w:sz w:val="18"/>
                <w:szCs w:val="18"/>
              </w:rPr>
              <w:t>sSCell</w:t>
            </w:r>
            <w:proofErr w:type="spellEnd"/>
            <w:r w:rsidRPr="00901AF3">
              <w:rPr>
                <w:rFonts w:cs="Arial"/>
                <w:sz w:val="18"/>
                <w:szCs w:val="18"/>
              </w:rPr>
              <w:t xml:space="preserve"> to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is configured</w:t>
            </w:r>
          </w:p>
          <w:p w14:paraId="7A7CCF19" w14:textId="77777777" w:rsidR="00901AF3" w:rsidRPr="00901AF3" w:rsidRDefault="00901AF3" w:rsidP="00A56852">
            <w:pPr>
              <w:pStyle w:val="aff7"/>
              <w:numPr>
                <w:ilvl w:val="0"/>
                <w:numId w:val="17"/>
              </w:numPr>
              <w:autoSpaceDE w:val="0"/>
              <w:autoSpaceDN w:val="0"/>
              <w:adjustRightInd w:val="0"/>
              <w:snapToGrid w:val="0"/>
              <w:ind w:leftChars="0"/>
              <w:contextualSpacing/>
              <w:rPr>
                <w:rFonts w:cs="Arial"/>
                <w:sz w:val="18"/>
                <w:szCs w:val="18"/>
              </w:rPr>
            </w:pPr>
            <w:r w:rsidRPr="00901AF3">
              <w:rPr>
                <w:rFonts w:cs="Arial"/>
                <w:sz w:val="18"/>
                <w:szCs w:val="18"/>
              </w:rPr>
              <w:t xml:space="preserve">FFS: Whether the </w:t>
            </w:r>
            <w:proofErr w:type="spellStart"/>
            <w:r w:rsidRPr="00901AF3">
              <w:rPr>
                <w:rFonts w:cs="Arial"/>
                <w:sz w:val="18"/>
                <w:szCs w:val="18"/>
              </w:rPr>
              <w:t>PCell</w:t>
            </w:r>
            <w:proofErr w:type="spellEnd"/>
            <w:r w:rsidRPr="00901AF3">
              <w:rPr>
                <w:rFonts w:cs="Arial"/>
                <w:sz w:val="18"/>
                <w:szCs w:val="18"/>
              </w:rPr>
              <w:t>/</w:t>
            </w:r>
            <w:proofErr w:type="spellStart"/>
            <w:r w:rsidRPr="00901AF3">
              <w:rPr>
                <w:rFonts w:cs="Arial"/>
                <w:sz w:val="18"/>
                <w:szCs w:val="18"/>
              </w:rPr>
              <w:t>PSCell</w:t>
            </w:r>
            <w:proofErr w:type="spellEnd"/>
            <w:r w:rsidRPr="00901AF3">
              <w:rPr>
                <w:rFonts w:cs="Arial"/>
                <w:sz w:val="18"/>
                <w:szCs w:val="18"/>
              </w:rPr>
              <w:t xml:space="preserve"> SCS other than 15kHz can be allowed</w:t>
            </w:r>
          </w:p>
        </w:tc>
        <w:tc>
          <w:tcPr>
            <w:tcW w:w="0" w:type="auto"/>
            <w:tcBorders>
              <w:top w:val="single" w:sz="4" w:space="0" w:color="auto"/>
              <w:left w:val="single" w:sz="4" w:space="0" w:color="auto"/>
              <w:bottom w:val="single" w:sz="4" w:space="0" w:color="auto"/>
              <w:right w:val="single" w:sz="4" w:space="0" w:color="auto"/>
            </w:tcBorders>
            <w:hideMark/>
          </w:tcPr>
          <w:p w14:paraId="2121FC07" w14:textId="73C5DF6C" w:rsidR="00901AF3" w:rsidRPr="00901AF3" w:rsidRDefault="00901AF3" w:rsidP="00901AF3">
            <w:pPr>
              <w:pStyle w:val="TAL"/>
              <w:rPr>
                <w:rFonts w:cs="Arial"/>
                <w:szCs w:val="18"/>
              </w:rPr>
            </w:pPr>
            <w:r w:rsidRPr="00901AF3">
              <w:rPr>
                <w:rFonts w:cs="Arial"/>
                <w:szCs w:val="18"/>
              </w:rPr>
              <w:lastRenderedPageBreak/>
              <w:t xml:space="preserve">FFS </w:t>
            </w:r>
          </w:p>
        </w:tc>
        <w:tc>
          <w:tcPr>
            <w:tcW w:w="0" w:type="auto"/>
            <w:tcBorders>
              <w:top w:val="single" w:sz="4" w:space="0" w:color="auto"/>
              <w:left w:val="single" w:sz="4" w:space="0" w:color="auto"/>
              <w:bottom w:val="single" w:sz="4" w:space="0" w:color="auto"/>
              <w:right w:val="single" w:sz="4" w:space="0" w:color="auto"/>
            </w:tcBorders>
            <w:hideMark/>
          </w:tcPr>
          <w:p w14:paraId="2FCE5B75" w14:textId="77777777" w:rsidR="00901AF3" w:rsidRPr="00901AF3" w:rsidRDefault="00901AF3" w:rsidP="00CF7758">
            <w:pPr>
              <w:pStyle w:val="TAL"/>
              <w:rPr>
                <w:rFonts w:eastAsia="SimSun" w:cs="Arial"/>
                <w:szCs w:val="18"/>
                <w:lang w:eastAsia="zh-CN"/>
              </w:rPr>
            </w:pPr>
            <w:r w:rsidRPr="00901AF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9752DA" w14:textId="77777777" w:rsidR="00901AF3" w:rsidRPr="00901AF3" w:rsidRDefault="00901AF3" w:rsidP="00CF775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522347" w14:textId="77777777" w:rsidR="00901AF3" w:rsidRPr="00901AF3" w:rsidRDefault="00901AF3" w:rsidP="00CF7758">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202977" w14:textId="09191CDC" w:rsidR="00901AF3" w:rsidRPr="00901AF3" w:rsidRDefault="00901AF3" w:rsidP="00CF7758">
            <w:pPr>
              <w:pStyle w:val="TAL"/>
              <w:rPr>
                <w:rFonts w:cs="Arial"/>
                <w:szCs w:val="18"/>
              </w:rPr>
            </w:pPr>
            <w:r w:rsidRPr="00901AF3">
              <w:rPr>
                <w:rFonts w:eastAsia="SimSun"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8E3AFCA" w14:textId="77777777" w:rsidR="00901AF3" w:rsidRPr="00901AF3" w:rsidRDefault="00901AF3" w:rsidP="00CF7758">
            <w:pPr>
              <w:pStyle w:val="TAL"/>
              <w:rPr>
                <w:rFonts w:cs="Arial"/>
                <w:szCs w:val="18"/>
              </w:rPr>
            </w:pPr>
            <w:r w:rsidRPr="00901AF3">
              <w:rPr>
                <w:rFonts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1DBD86F" w14:textId="2374E9AF" w:rsidR="00901AF3" w:rsidRPr="00901AF3" w:rsidRDefault="00901AF3" w:rsidP="00CF7758">
            <w:pPr>
              <w:pStyle w:val="TAL"/>
              <w:rPr>
                <w:rFonts w:cs="Arial"/>
                <w:szCs w:val="18"/>
              </w:rPr>
            </w:pPr>
            <w:r w:rsidRPr="00901AF3">
              <w:rPr>
                <w:rFonts w:cs="Arial"/>
                <w:szCs w:val="18"/>
              </w:rPr>
              <w:t>FFS</w:t>
            </w:r>
          </w:p>
        </w:tc>
        <w:tc>
          <w:tcPr>
            <w:tcW w:w="0" w:type="auto"/>
            <w:tcBorders>
              <w:top w:val="single" w:sz="4" w:space="0" w:color="auto"/>
              <w:left w:val="single" w:sz="4" w:space="0" w:color="auto"/>
              <w:bottom w:val="single" w:sz="4" w:space="0" w:color="auto"/>
              <w:right w:val="single" w:sz="4" w:space="0" w:color="auto"/>
            </w:tcBorders>
          </w:tcPr>
          <w:p w14:paraId="7A0B047F" w14:textId="77777777" w:rsidR="00901AF3" w:rsidRPr="00901AF3" w:rsidRDefault="00901AF3" w:rsidP="00CF775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BF1CA0" w14:textId="77777777" w:rsidR="00901AF3" w:rsidRPr="00901AF3" w:rsidRDefault="00901AF3" w:rsidP="00CF7758">
            <w:pPr>
              <w:pStyle w:val="TAL"/>
              <w:rPr>
                <w:rFonts w:cs="Arial"/>
                <w:szCs w:val="18"/>
              </w:rPr>
            </w:pPr>
            <w:r w:rsidRPr="00901AF3">
              <w:rPr>
                <w:rFonts w:cs="Arial"/>
                <w:szCs w:val="18"/>
              </w:rPr>
              <w:t xml:space="preserve">FFS: UE should be able to indicate following two as part of this per-BC capability: (1) subcarrier spacing for </w:t>
            </w:r>
            <w:proofErr w:type="spellStart"/>
            <w:r w:rsidRPr="00901AF3">
              <w:rPr>
                <w:rFonts w:cs="Arial"/>
                <w:szCs w:val="18"/>
              </w:rPr>
              <w:t>sSCell</w:t>
            </w:r>
            <w:proofErr w:type="spellEnd"/>
            <w:r w:rsidRPr="00901AF3">
              <w:rPr>
                <w:rFonts w:cs="Arial"/>
                <w:szCs w:val="18"/>
              </w:rPr>
              <w:t xml:space="preserve"> and/or subcarrier spacing for </w:t>
            </w:r>
            <w:proofErr w:type="spellStart"/>
            <w:r w:rsidRPr="00901AF3">
              <w:rPr>
                <w:rFonts w:cs="Arial"/>
                <w:szCs w:val="18"/>
              </w:rPr>
              <w:t>Pcell</w:t>
            </w:r>
            <w:proofErr w:type="spellEnd"/>
            <w:r w:rsidRPr="00901AF3">
              <w:rPr>
                <w:rFonts w:cs="Arial"/>
                <w:szCs w:val="18"/>
              </w:rPr>
              <w:t>, (2) frequency band pair(s) for {</w:t>
            </w:r>
            <w:proofErr w:type="spellStart"/>
            <w:r w:rsidRPr="00901AF3">
              <w:rPr>
                <w:rFonts w:cs="Arial"/>
                <w:szCs w:val="18"/>
              </w:rPr>
              <w:t>PCell</w:t>
            </w:r>
            <w:proofErr w:type="spellEnd"/>
            <w:r w:rsidRPr="00901AF3">
              <w:rPr>
                <w:rFonts w:cs="Arial"/>
                <w:szCs w:val="18"/>
              </w:rPr>
              <w:t>/</w:t>
            </w:r>
            <w:proofErr w:type="spellStart"/>
            <w:r w:rsidRPr="00901AF3">
              <w:rPr>
                <w:rFonts w:cs="Arial"/>
                <w:szCs w:val="18"/>
              </w:rPr>
              <w:t>PSCell</w:t>
            </w:r>
            <w:proofErr w:type="spellEnd"/>
            <w:r w:rsidRPr="00901AF3">
              <w:rPr>
                <w:rFonts w:cs="Arial"/>
                <w:szCs w:val="18"/>
              </w:rPr>
              <w:t xml:space="preserve">, </w:t>
            </w:r>
            <w:proofErr w:type="spellStart"/>
            <w:r w:rsidRPr="00901AF3">
              <w:rPr>
                <w:rFonts w:cs="Arial"/>
                <w:szCs w:val="18"/>
              </w:rPr>
              <w:t>sSCell</w:t>
            </w:r>
            <w:proofErr w:type="spellEnd"/>
            <w:r w:rsidRPr="00901AF3">
              <w:rPr>
                <w:rFonts w:cs="Arial"/>
                <w:szCs w:val="18"/>
              </w:rPr>
              <w:t>}</w:t>
            </w:r>
          </w:p>
          <w:p w14:paraId="5AB9F16D" w14:textId="77777777" w:rsidR="00901AF3" w:rsidRPr="00901AF3" w:rsidRDefault="00901AF3" w:rsidP="00CF775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6FD17E" w14:textId="77777777" w:rsidR="00901AF3" w:rsidRPr="00901AF3" w:rsidRDefault="00901AF3" w:rsidP="00CF7758">
            <w:pPr>
              <w:pStyle w:val="TAL"/>
              <w:rPr>
                <w:rFonts w:cs="Arial"/>
                <w:szCs w:val="18"/>
              </w:rPr>
            </w:pPr>
            <w:r w:rsidRPr="00901AF3">
              <w:rPr>
                <w:rFonts w:cs="Arial"/>
                <w:szCs w:val="18"/>
              </w:rPr>
              <w:t>Optional with capability signalling</w:t>
            </w:r>
          </w:p>
        </w:tc>
      </w:tr>
    </w:tbl>
    <w:p w14:paraId="78886C16" w14:textId="77777777" w:rsidR="00901AF3" w:rsidRPr="00901AF3" w:rsidRDefault="00901AF3" w:rsidP="00901AF3">
      <w:pPr>
        <w:pStyle w:val="maintext"/>
        <w:ind w:firstLineChars="90" w:firstLine="180"/>
        <w:rPr>
          <w:rFonts w:ascii="Calibri" w:hAnsi="Calibri" w:cs="Arial"/>
        </w:rPr>
      </w:pPr>
    </w:p>
    <w:p w14:paraId="46EA9CE6" w14:textId="77777777" w:rsidR="00901AF3" w:rsidRPr="00901AF3" w:rsidRDefault="00901AF3" w:rsidP="00901AF3">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687"/>
        <w:gridCol w:w="1749"/>
        <w:gridCol w:w="3289"/>
        <w:gridCol w:w="1338"/>
        <w:gridCol w:w="1319"/>
        <w:gridCol w:w="1502"/>
        <w:gridCol w:w="1613"/>
        <w:gridCol w:w="1843"/>
        <w:gridCol w:w="1512"/>
        <w:gridCol w:w="1509"/>
        <w:gridCol w:w="1647"/>
        <w:gridCol w:w="616"/>
        <w:gridCol w:w="1966"/>
      </w:tblGrid>
      <w:tr w:rsidR="00901AF3" w:rsidRPr="00430453" w14:paraId="0F14D097" w14:textId="77777777" w:rsidTr="00CF7758">
        <w:tc>
          <w:tcPr>
            <w:tcW w:w="0" w:type="auto"/>
            <w:shd w:val="clear" w:color="auto" w:fill="auto"/>
          </w:tcPr>
          <w:p w14:paraId="3191F946" w14:textId="77777777" w:rsidR="00901AF3" w:rsidRPr="00430453" w:rsidRDefault="00901AF3" w:rsidP="00CF7758">
            <w:pPr>
              <w:pStyle w:val="TAH"/>
              <w:rPr>
                <w:rFonts w:cs="Arial"/>
                <w:szCs w:val="18"/>
              </w:rPr>
            </w:pPr>
            <w:r w:rsidRPr="00430453">
              <w:rPr>
                <w:rFonts w:cs="Arial"/>
                <w:szCs w:val="18"/>
              </w:rPr>
              <w:lastRenderedPageBreak/>
              <w:t>Features</w:t>
            </w:r>
          </w:p>
        </w:tc>
        <w:tc>
          <w:tcPr>
            <w:tcW w:w="0" w:type="auto"/>
            <w:shd w:val="clear" w:color="auto" w:fill="auto"/>
          </w:tcPr>
          <w:p w14:paraId="4814C47A" w14:textId="77777777" w:rsidR="00901AF3" w:rsidRPr="00430453" w:rsidRDefault="00901AF3" w:rsidP="00CF7758">
            <w:pPr>
              <w:pStyle w:val="TAH"/>
              <w:rPr>
                <w:rFonts w:cs="Arial"/>
                <w:szCs w:val="18"/>
              </w:rPr>
            </w:pPr>
            <w:r w:rsidRPr="00430453">
              <w:rPr>
                <w:rFonts w:cs="Arial"/>
                <w:szCs w:val="18"/>
              </w:rPr>
              <w:t>Index</w:t>
            </w:r>
          </w:p>
        </w:tc>
        <w:tc>
          <w:tcPr>
            <w:tcW w:w="0" w:type="auto"/>
            <w:shd w:val="clear" w:color="auto" w:fill="auto"/>
          </w:tcPr>
          <w:p w14:paraId="5FC25230" w14:textId="77777777" w:rsidR="00901AF3" w:rsidRPr="00430453" w:rsidRDefault="00901AF3" w:rsidP="00CF7758">
            <w:pPr>
              <w:pStyle w:val="TAH"/>
              <w:rPr>
                <w:rFonts w:cs="Arial"/>
                <w:szCs w:val="18"/>
              </w:rPr>
            </w:pPr>
            <w:r w:rsidRPr="00430453">
              <w:rPr>
                <w:rFonts w:cs="Arial"/>
                <w:szCs w:val="18"/>
              </w:rPr>
              <w:t>Feature group</w:t>
            </w:r>
          </w:p>
        </w:tc>
        <w:tc>
          <w:tcPr>
            <w:tcW w:w="0" w:type="auto"/>
            <w:shd w:val="clear" w:color="auto" w:fill="auto"/>
          </w:tcPr>
          <w:p w14:paraId="3CD7DB6C" w14:textId="77777777" w:rsidR="00901AF3" w:rsidRPr="00430453" w:rsidRDefault="00901AF3" w:rsidP="00CF7758">
            <w:pPr>
              <w:pStyle w:val="TAH"/>
              <w:rPr>
                <w:rFonts w:cs="Arial"/>
                <w:szCs w:val="18"/>
              </w:rPr>
            </w:pPr>
            <w:r w:rsidRPr="00430453">
              <w:rPr>
                <w:rFonts w:cs="Arial"/>
                <w:szCs w:val="18"/>
              </w:rPr>
              <w:t>Components</w:t>
            </w:r>
          </w:p>
        </w:tc>
        <w:tc>
          <w:tcPr>
            <w:tcW w:w="0" w:type="auto"/>
            <w:shd w:val="clear" w:color="auto" w:fill="auto"/>
          </w:tcPr>
          <w:p w14:paraId="40098BDC" w14:textId="77777777" w:rsidR="00901AF3" w:rsidRPr="00430453" w:rsidRDefault="00901AF3" w:rsidP="00CF7758">
            <w:pPr>
              <w:pStyle w:val="TAH"/>
              <w:rPr>
                <w:rFonts w:cs="Arial"/>
                <w:szCs w:val="18"/>
              </w:rPr>
            </w:pPr>
            <w:r w:rsidRPr="00430453">
              <w:rPr>
                <w:rFonts w:cs="Arial"/>
                <w:szCs w:val="18"/>
              </w:rPr>
              <w:t>Prerequisite feature groups</w:t>
            </w:r>
          </w:p>
        </w:tc>
        <w:tc>
          <w:tcPr>
            <w:tcW w:w="0" w:type="auto"/>
            <w:shd w:val="clear" w:color="auto" w:fill="auto"/>
          </w:tcPr>
          <w:p w14:paraId="494757A7" w14:textId="77777777" w:rsidR="00901AF3" w:rsidRPr="00430453" w:rsidRDefault="00901AF3" w:rsidP="00CF7758">
            <w:pPr>
              <w:pStyle w:val="TAH"/>
              <w:rPr>
                <w:rFonts w:cs="Arial"/>
                <w:szCs w:val="18"/>
              </w:rPr>
            </w:pPr>
            <w:r w:rsidRPr="00430453">
              <w:rPr>
                <w:rFonts w:cs="Arial"/>
                <w:szCs w:val="18"/>
              </w:rPr>
              <w:t xml:space="preserve">Need for the </w:t>
            </w:r>
            <w:proofErr w:type="spellStart"/>
            <w:r w:rsidRPr="00430453">
              <w:rPr>
                <w:rFonts w:cs="Arial"/>
                <w:szCs w:val="18"/>
              </w:rPr>
              <w:t>gNB</w:t>
            </w:r>
            <w:proofErr w:type="spellEnd"/>
            <w:r w:rsidRPr="00430453">
              <w:rPr>
                <w:rFonts w:cs="Arial"/>
                <w:szCs w:val="18"/>
              </w:rPr>
              <w:t xml:space="preserve"> to know if the feature is supported</w:t>
            </w:r>
          </w:p>
        </w:tc>
        <w:tc>
          <w:tcPr>
            <w:tcW w:w="0" w:type="auto"/>
            <w:shd w:val="clear" w:color="auto" w:fill="auto"/>
          </w:tcPr>
          <w:p w14:paraId="50FA8E9D" w14:textId="77777777" w:rsidR="00901AF3" w:rsidRPr="00430453" w:rsidRDefault="00901AF3" w:rsidP="00CF7758">
            <w:pPr>
              <w:pStyle w:val="TAH"/>
              <w:rPr>
                <w:rFonts w:cs="Arial"/>
                <w:szCs w:val="18"/>
              </w:rPr>
            </w:pPr>
            <w:r w:rsidRPr="00430453">
              <w:rPr>
                <w:rFonts w:eastAsia="Gulim" w:cs="Arial"/>
                <w:color w:val="000000"/>
                <w:szCs w:val="18"/>
              </w:rPr>
              <w:t xml:space="preserve">Applicable to </w:t>
            </w:r>
            <w:r w:rsidRPr="00430453">
              <w:rPr>
                <w:rFonts w:cs="Arial"/>
                <w:color w:val="000000"/>
                <w:szCs w:val="18"/>
              </w:rPr>
              <w:t xml:space="preserve">the capability signalling exchange between </w:t>
            </w:r>
            <w:proofErr w:type="spellStart"/>
            <w:r w:rsidRPr="00430453">
              <w:rPr>
                <w:rFonts w:cs="Arial"/>
                <w:color w:val="000000"/>
                <w:szCs w:val="18"/>
              </w:rPr>
              <w:t>Ues</w:t>
            </w:r>
            <w:proofErr w:type="spellEnd"/>
            <w:r w:rsidRPr="00430453">
              <w:rPr>
                <w:rFonts w:cs="Arial"/>
                <w:color w:val="000000"/>
                <w:szCs w:val="18"/>
              </w:rPr>
              <w:t xml:space="preserve"> (</w:t>
            </w:r>
            <w:proofErr w:type="spellStart"/>
            <w:r w:rsidRPr="00430453">
              <w:rPr>
                <w:rFonts w:cs="Arial"/>
                <w:color w:val="000000"/>
                <w:szCs w:val="18"/>
              </w:rPr>
              <w:t>Sidelink</w:t>
            </w:r>
            <w:proofErr w:type="spellEnd"/>
            <w:r w:rsidRPr="00430453">
              <w:rPr>
                <w:rFonts w:cs="Arial"/>
                <w:color w:val="000000"/>
                <w:szCs w:val="18"/>
              </w:rPr>
              <w:t xml:space="preserve"> WI only)”.</w:t>
            </w:r>
          </w:p>
        </w:tc>
        <w:tc>
          <w:tcPr>
            <w:tcW w:w="0" w:type="auto"/>
            <w:shd w:val="clear" w:color="auto" w:fill="auto"/>
          </w:tcPr>
          <w:p w14:paraId="373DFAEC" w14:textId="77777777" w:rsidR="00901AF3" w:rsidRPr="00430453" w:rsidRDefault="00901AF3" w:rsidP="00CF7758">
            <w:pPr>
              <w:pStyle w:val="TAN"/>
              <w:ind w:left="0" w:firstLine="0"/>
              <w:rPr>
                <w:rFonts w:cs="Arial"/>
                <w:b/>
                <w:szCs w:val="18"/>
                <w:lang w:eastAsia="ja-JP"/>
              </w:rPr>
            </w:pPr>
            <w:r w:rsidRPr="00430453">
              <w:rPr>
                <w:rFonts w:cs="Arial"/>
                <w:b/>
                <w:szCs w:val="18"/>
                <w:lang w:eastAsia="ja-JP"/>
              </w:rPr>
              <w:t>Consequence if the feature is not supported by the UE</w:t>
            </w:r>
          </w:p>
        </w:tc>
        <w:tc>
          <w:tcPr>
            <w:tcW w:w="0" w:type="auto"/>
            <w:shd w:val="clear" w:color="auto" w:fill="auto"/>
          </w:tcPr>
          <w:p w14:paraId="5FCFFA10" w14:textId="77777777" w:rsidR="00901AF3" w:rsidRPr="00430453" w:rsidRDefault="00901AF3" w:rsidP="00CF7758">
            <w:pPr>
              <w:pStyle w:val="TAN"/>
              <w:ind w:left="0" w:firstLine="0"/>
              <w:rPr>
                <w:rFonts w:cs="Arial"/>
                <w:b/>
                <w:szCs w:val="18"/>
                <w:lang w:eastAsia="ja-JP"/>
              </w:rPr>
            </w:pPr>
            <w:r w:rsidRPr="00430453">
              <w:rPr>
                <w:rFonts w:cs="Arial"/>
                <w:b/>
                <w:szCs w:val="18"/>
                <w:lang w:eastAsia="ja-JP"/>
              </w:rPr>
              <w:t>Type</w:t>
            </w:r>
          </w:p>
          <w:p w14:paraId="48B918D8" w14:textId="77777777" w:rsidR="00901AF3" w:rsidRPr="00430453" w:rsidRDefault="00901AF3" w:rsidP="00CF7758">
            <w:pPr>
              <w:pStyle w:val="TAN"/>
              <w:ind w:left="0" w:firstLine="0"/>
              <w:rPr>
                <w:rFonts w:cs="Arial"/>
                <w:b/>
                <w:szCs w:val="18"/>
                <w:lang w:eastAsia="ja-JP"/>
              </w:rPr>
            </w:pPr>
            <w:r w:rsidRPr="00430453">
              <w:rPr>
                <w:rFonts w:cs="Arial"/>
                <w:b/>
                <w:szCs w:val="18"/>
                <w:lang w:eastAsia="ja-JP"/>
              </w:rPr>
              <w:t>(the ‘type’ definition from UE features should be based on the granularity of 1) Per UE or 2) Per Band or 3) Per BC or 4) Per FS or 5) Per FSPC)</w:t>
            </w:r>
          </w:p>
        </w:tc>
        <w:tc>
          <w:tcPr>
            <w:tcW w:w="0" w:type="auto"/>
            <w:shd w:val="clear" w:color="auto" w:fill="auto"/>
          </w:tcPr>
          <w:p w14:paraId="7FFAF8EC" w14:textId="77777777" w:rsidR="00901AF3" w:rsidRPr="00430453" w:rsidRDefault="00901AF3" w:rsidP="00CF7758">
            <w:pPr>
              <w:pStyle w:val="TAH"/>
              <w:rPr>
                <w:rFonts w:cs="Arial"/>
                <w:szCs w:val="18"/>
              </w:rPr>
            </w:pPr>
            <w:r w:rsidRPr="00430453">
              <w:rPr>
                <w:rFonts w:cs="Arial"/>
                <w:szCs w:val="18"/>
              </w:rPr>
              <w:t>Need of FDD/TDD differentiation</w:t>
            </w:r>
          </w:p>
        </w:tc>
        <w:tc>
          <w:tcPr>
            <w:tcW w:w="0" w:type="auto"/>
            <w:shd w:val="clear" w:color="auto" w:fill="auto"/>
          </w:tcPr>
          <w:p w14:paraId="5A2C697F" w14:textId="77777777" w:rsidR="00901AF3" w:rsidRPr="00430453" w:rsidRDefault="00901AF3" w:rsidP="00CF7758">
            <w:pPr>
              <w:pStyle w:val="TAH"/>
              <w:rPr>
                <w:rFonts w:cs="Arial"/>
                <w:szCs w:val="18"/>
              </w:rPr>
            </w:pPr>
            <w:r w:rsidRPr="00430453">
              <w:rPr>
                <w:rFonts w:cs="Arial"/>
                <w:szCs w:val="18"/>
              </w:rPr>
              <w:t>Need of FR1/FR2 differentiation</w:t>
            </w:r>
          </w:p>
        </w:tc>
        <w:tc>
          <w:tcPr>
            <w:tcW w:w="0" w:type="auto"/>
            <w:shd w:val="clear" w:color="auto" w:fill="auto"/>
          </w:tcPr>
          <w:p w14:paraId="74D81F66" w14:textId="77777777" w:rsidR="00901AF3" w:rsidRPr="00430453" w:rsidRDefault="00901AF3" w:rsidP="00CF7758">
            <w:pPr>
              <w:pStyle w:val="TAH"/>
              <w:rPr>
                <w:rFonts w:cs="Arial"/>
                <w:szCs w:val="18"/>
              </w:rPr>
            </w:pPr>
            <w:r w:rsidRPr="00430453">
              <w:rPr>
                <w:rFonts w:cs="Arial"/>
                <w:szCs w:val="18"/>
              </w:rPr>
              <w:t>Capability interpretation for mixture of FDD/TDD and/or FR1/FR2</w:t>
            </w:r>
          </w:p>
        </w:tc>
        <w:tc>
          <w:tcPr>
            <w:tcW w:w="0" w:type="auto"/>
            <w:shd w:val="clear" w:color="auto" w:fill="auto"/>
          </w:tcPr>
          <w:p w14:paraId="22398C56" w14:textId="77777777" w:rsidR="00901AF3" w:rsidRPr="00430453" w:rsidRDefault="00901AF3" w:rsidP="00CF7758">
            <w:pPr>
              <w:pStyle w:val="TAH"/>
              <w:rPr>
                <w:rFonts w:cs="Arial"/>
                <w:szCs w:val="18"/>
              </w:rPr>
            </w:pPr>
            <w:r w:rsidRPr="00430453">
              <w:rPr>
                <w:rFonts w:cs="Arial"/>
                <w:szCs w:val="18"/>
              </w:rPr>
              <w:t>Note</w:t>
            </w:r>
          </w:p>
        </w:tc>
        <w:tc>
          <w:tcPr>
            <w:tcW w:w="0" w:type="auto"/>
            <w:shd w:val="clear" w:color="auto" w:fill="auto"/>
          </w:tcPr>
          <w:p w14:paraId="14C97186" w14:textId="77777777" w:rsidR="00901AF3" w:rsidRPr="00430453" w:rsidRDefault="00901AF3" w:rsidP="00CF7758">
            <w:pPr>
              <w:pStyle w:val="TAH"/>
              <w:rPr>
                <w:rFonts w:cs="Arial"/>
                <w:szCs w:val="18"/>
              </w:rPr>
            </w:pPr>
            <w:r w:rsidRPr="00430453">
              <w:rPr>
                <w:rFonts w:cs="Arial"/>
                <w:szCs w:val="18"/>
              </w:rPr>
              <w:t>Mandatory/Optional</w:t>
            </w:r>
          </w:p>
        </w:tc>
      </w:tr>
      <w:tr w:rsidR="00521311" w:rsidRPr="00521311" w14:paraId="2775BBA6" w14:textId="77777777" w:rsidTr="00CF7758">
        <w:tc>
          <w:tcPr>
            <w:tcW w:w="0" w:type="auto"/>
            <w:shd w:val="clear" w:color="auto" w:fill="auto"/>
          </w:tcPr>
          <w:p w14:paraId="2C92D918" w14:textId="77777777" w:rsidR="00901AF3" w:rsidRPr="00521311" w:rsidRDefault="00901AF3" w:rsidP="00CF7758">
            <w:pPr>
              <w:pStyle w:val="TAL"/>
              <w:rPr>
                <w:rFonts w:cs="Arial"/>
                <w:szCs w:val="18"/>
              </w:rPr>
            </w:pPr>
            <w:r w:rsidRPr="00521311">
              <w:rPr>
                <w:rFonts w:cs="Arial"/>
                <w:szCs w:val="18"/>
              </w:rPr>
              <w:t xml:space="preserve"> 35. LTE_NR_DC_enh2</w:t>
            </w:r>
          </w:p>
        </w:tc>
        <w:tc>
          <w:tcPr>
            <w:tcW w:w="0" w:type="auto"/>
            <w:shd w:val="clear" w:color="auto" w:fill="auto"/>
          </w:tcPr>
          <w:p w14:paraId="189F35F4" w14:textId="77777777" w:rsidR="00901AF3" w:rsidRPr="00521311" w:rsidRDefault="00901AF3" w:rsidP="00CF7758">
            <w:pPr>
              <w:pStyle w:val="TAL"/>
              <w:rPr>
                <w:rFonts w:cs="Arial"/>
                <w:szCs w:val="18"/>
              </w:rPr>
            </w:pPr>
            <w:r w:rsidRPr="00521311">
              <w:rPr>
                <w:rFonts w:cs="Arial"/>
                <w:szCs w:val="18"/>
              </w:rPr>
              <w:t>35-1</w:t>
            </w:r>
          </w:p>
        </w:tc>
        <w:tc>
          <w:tcPr>
            <w:tcW w:w="0" w:type="auto"/>
            <w:shd w:val="clear" w:color="auto" w:fill="auto"/>
          </w:tcPr>
          <w:p w14:paraId="2EE58904" w14:textId="77777777" w:rsidR="00901AF3" w:rsidRPr="00521311" w:rsidRDefault="00901AF3" w:rsidP="00CF7758">
            <w:pPr>
              <w:pStyle w:val="TAL"/>
              <w:rPr>
                <w:rFonts w:eastAsia="SimSun" w:cs="Arial"/>
                <w:szCs w:val="18"/>
                <w:lang w:eastAsia="zh-CN"/>
              </w:rPr>
            </w:pPr>
            <w:r w:rsidRPr="00521311">
              <w:rPr>
                <w:rFonts w:cs="Arial"/>
                <w:szCs w:val="18"/>
              </w:rPr>
              <w:t xml:space="preserve">[TRS\Temporary] </w:t>
            </w:r>
            <w:r w:rsidRPr="00521311">
              <w:rPr>
                <w:rFonts w:eastAsia="SimSun" w:cs="Arial"/>
                <w:szCs w:val="18"/>
                <w:lang w:eastAsia="zh-CN"/>
              </w:rPr>
              <w:t xml:space="preserve">RS [based/for] </w:t>
            </w:r>
            <w:proofErr w:type="spellStart"/>
            <w:r w:rsidRPr="00521311">
              <w:rPr>
                <w:rFonts w:eastAsia="SimSun" w:cs="Arial"/>
                <w:szCs w:val="18"/>
                <w:lang w:eastAsia="zh-CN"/>
              </w:rPr>
              <w:t>Scell</w:t>
            </w:r>
            <w:proofErr w:type="spellEnd"/>
            <w:r w:rsidRPr="00521311">
              <w:rPr>
                <w:rFonts w:eastAsia="SimSun" w:cs="Arial"/>
                <w:szCs w:val="18"/>
                <w:lang w:eastAsia="zh-CN"/>
              </w:rPr>
              <w:t xml:space="preserve"> activation</w:t>
            </w:r>
          </w:p>
        </w:tc>
        <w:tc>
          <w:tcPr>
            <w:tcW w:w="0" w:type="auto"/>
            <w:shd w:val="clear" w:color="auto" w:fill="auto"/>
          </w:tcPr>
          <w:p w14:paraId="36C61AD9" w14:textId="77777777" w:rsidR="00901AF3" w:rsidRPr="00521311" w:rsidRDefault="00901AF3" w:rsidP="00CF7758">
            <w:pPr>
              <w:autoSpaceDE w:val="0"/>
              <w:autoSpaceDN w:val="0"/>
              <w:adjustRightInd w:val="0"/>
              <w:snapToGrid w:val="0"/>
              <w:spacing w:afterLines="50" w:after="120"/>
              <w:contextualSpacing/>
              <w:rPr>
                <w:rFonts w:cs="Arial"/>
                <w:sz w:val="18"/>
                <w:szCs w:val="18"/>
                <w:lang w:eastAsia="zh-CN"/>
              </w:rPr>
            </w:pPr>
            <w:r w:rsidRPr="00521311">
              <w:rPr>
                <w:rFonts w:cs="Arial"/>
                <w:sz w:val="18"/>
                <w:szCs w:val="18"/>
                <w:lang w:eastAsia="zh-CN"/>
              </w:rPr>
              <w:t>[</w:t>
            </w:r>
            <w:proofErr w:type="spellStart"/>
            <w:r w:rsidRPr="00521311">
              <w:rPr>
                <w:rFonts w:cs="Arial"/>
                <w:sz w:val="18"/>
                <w:szCs w:val="18"/>
                <w:lang w:eastAsia="zh-CN"/>
              </w:rPr>
              <w:t>Scell</w:t>
            </w:r>
            <w:proofErr w:type="spellEnd"/>
            <w:r w:rsidRPr="00521311">
              <w:rPr>
                <w:rFonts w:cs="Arial"/>
                <w:sz w:val="18"/>
                <w:szCs w:val="18"/>
                <w:lang w:eastAsia="zh-CN"/>
              </w:rPr>
              <w:t xml:space="preserve"> activation with the assistance of temporary RS/TRS]</w:t>
            </w:r>
          </w:p>
          <w:p w14:paraId="6900B9BE"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[TRS\Temporary RS] is aperiodic and triggered by MAC CE</w:t>
            </w:r>
          </w:p>
          <w:p w14:paraId="5BE28FBB"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FFS: Temporary RS is based on aperiodic TRS and FFS other signals</w:t>
            </w:r>
          </w:p>
          <w:p w14:paraId="1DB0CD61"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 xml:space="preserve">FFS: Temporary RS is only configured within the BWP indicated by </w:t>
            </w:r>
            <w:proofErr w:type="spellStart"/>
            <w:r w:rsidRPr="00521311">
              <w:rPr>
                <w:rFonts w:cs="Arial"/>
                <w:sz w:val="18"/>
                <w:szCs w:val="18"/>
              </w:rPr>
              <w:t>firstActiveDownlinkBWP</w:t>
            </w:r>
            <w:proofErr w:type="spellEnd"/>
            <w:r w:rsidRPr="00521311">
              <w:rPr>
                <w:rFonts w:cs="Arial"/>
                <w:sz w:val="18"/>
                <w:szCs w:val="18"/>
              </w:rPr>
              <w:t xml:space="preserve">-Id for the </w:t>
            </w:r>
            <w:proofErr w:type="spellStart"/>
            <w:r w:rsidRPr="00521311">
              <w:rPr>
                <w:rFonts w:cs="Arial"/>
                <w:sz w:val="18"/>
                <w:szCs w:val="18"/>
              </w:rPr>
              <w:t>sSCell</w:t>
            </w:r>
            <w:proofErr w:type="spellEnd"/>
          </w:p>
          <w:p w14:paraId="22C3D0EA"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 xml:space="preserve">FFS: A SSB of the to-be-activated </w:t>
            </w:r>
            <w:proofErr w:type="spellStart"/>
            <w:r w:rsidRPr="00521311">
              <w:rPr>
                <w:rFonts w:cs="Arial"/>
                <w:sz w:val="18"/>
                <w:szCs w:val="18"/>
              </w:rPr>
              <w:t>Scell</w:t>
            </w:r>
            <w:proofErr w:type="spellEnd"/>
            <w:r w:rsidRPr="00521311">
              <w:rPr>
                <w:rFonts w:cs="Arial"/>
                <w:sz w:val="18"/>
                <w:szCs w:val="18"/>
              </w:rPr>
              <w:t xml:space="preserve"> can be indicated as a QCL source for the temporary RS in case of known </w:t>
            </w:r>
            <w:proofErr w:type="spellStart"/>
            <w:r w:rsidRPr="00521311">
              <w:rPr>
                <w:rFonts w:cs="Arial"/>
                <w:sz w:val="18"/>
                <w:szCs w:val="18"/>
              </w:rPr>
              <w:t>Scell</w:t>
            </w:r>
            <w:proofErr w:type="spellEnd"/>
          </w:p>
          <w:p w14:paraId="4D327035"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FFS: Maximum number of temporary RS resource sets that can be configured to UE per CC {1 … 16}</w:t>
            </w:r>
          </w:p>
          <w:p w14:paraId="23077ADF"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FFS: Maximum number of temporary RS resource sets that can be configured to UE across CCs {1 … 256}</w:t>
            </w:r>
          </w:p>
          <w:p w14:paraId="710179C7"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 xml:space="preserve">FFS: Maximum number of triggering states for temporary RS based </w:t>
            </w:r>
            <w:proofErr w:type="spellStart"/>
            <w:r w:rsidRPr="00521311">
              <w:rPr>
                <w:rFonts w:cs="Arial"/>
                <w:sz w:val="18"/>
                <w:szCs w:val="18"/>
              </w:rPr>
              <w:t>Scell</w:t>
            </w:r>
            <w:proofErr w:type="spellEnd"/>
            <w:r w:rsidRPr="00521311">
              <w:rPr>
                <w:rFonts w:cs="Arial"/>
                <w:sz w:val="18"/>
                <w:szCs w:val="18"/>
              </w:rPr>
              <w:t xml:space="preserve"> activation by a MAC-CE {1 … 64}</w:t>
            </w:r>
          </w:p>
          <w:p w14:paraId="60A9AD0B" w14:textId="77777777" w:rsidR="00901AF3" w:rsidRPr="00521311" w:rsidRDefault="00901AF3" w:rsidP="00A56852">
            <w:pPr>
              <w:pStyle w:val="aff7"/>
              <w:numPr>
                <w:ilvl w:val="0"/>
                <w:numId w:val="18"/>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FFS: Maximum number of temporary RS resource sets that can be associated with a triggering state {1 … 16}</w:t>
            </w:r>
          </w:p>
          <w:p w14:paraId="6860729C" w14:textId="77777777" w:rsidR="00901AF3" w:rsidRPr="00521311" w:rsidRDefault="00901AF3" w:rsidP="00CF7758">
            <w:pPr>
              <w:autoSpaceDE w:val="0"/>
              <w:autoSpaceDN w:val="0"/>
              <w:adjustRightInd w:val="0"/>
              <w:snapToGrid w:val="0"/>
              <w:spacing w:afterLines="50" w:after="120"/>
              <w:contextualSpacing/>
              <w:rPr>
                <w:rFonts w:cs="Arial"/>
                <w:sz w:val="18"/>
                <w:szCs w:val="18"/>
              </w:rPr>
            </w:pPr>
          </w:p>
          <w:p w14:paraId="5719AEED" w14:textId="77777777" w:rsidR="00901AF3" w:rsidRPr="00521311" w:rsidRDefault="00901AF3" w:rsidP="00CF7758">
            <w:pPr>
              <w:autoSpaceDE w:val="0"/>
              <w:autoSpaceDN w:val="0"/>
              <w:adjustRightInd w:val="0"/>
              <w:snapToGrid w:val="0"/>
              <w:spacing w:afterLines="50" w:after="120"/>
              <w:contextualSpacing/>
              <w:rPr>
                <w:rFonts w:cs="Arial"/>
                <w:sz w:val="18"/>
                <w:szCs w:val="18"/>
              </w:rPr>
            </w:pPr>
            <w:r w:rsidRPr="00521311">
              <w:rPr>
                <w:rFonts w:cs="Arial"/>
                <w:sz w:val="18"/>
                <w:szCs w:val="18"/>
              </w:rPr>
              <w:t xml:space="preserve">[Note: following are reported via the legacy feature, FG2-33 </w:t>
            </w:r>
          </w:p>
          <w:p w14:paraId="0F58954A" w14:textId="77777777" w:rsidR="00901AF3" w:rsidRPr="00521311" w:rsidRDefault="00901AF3" w:rsidP="00A56852">
            <w:pPr>
              <w:pStyle w:val="aff7"/>
              <w:numPr>
                <w:ilvl w:val="0"/>
                <w:numId w:val="15"/>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Maximum number of configured NZP-CSI-RS resources per CC</w:t>
            </w:r>
          </w:p>
          <w:p w14:paraId="5463ED88" w14:textId="77777777" w:rsidR="00901AF3" w:rsidRPr="00521311" w:rsidRDefault="00901AF3" w:rsidP="00A56852">
            <w:pPr>
              <w:pStyle w:val="aff7"/>
              <w:numPr>
                <w:ilvl w:val="0"/>
                <w:numId w:val="15"/>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Maximum total number of simultaneous NZP-CSI-RS resources in active BWPs across all CCs</w:t>
            </w:r>
          </w:p>
          <w:p w14:paraId="189C5659" w14:textId="77777777" w:rsidR="00901AF3" w:rsidRPr="00521311" w:rsidRDefault="00901AF3" w:rsidP="00A56852">
            <w:pPr>
              <w:pStyle w:val="aff7"/>
              <w:numPr>
                <w:ilvl w:val="0"/>
                <w:numId w:val="15"/>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Maximum number simultaneous NZP-CSI-RS resources per CC</w:t>
            </w:r>
          </w:p>
          <w:p w14:paraId="40A942F0" w14:textId="77777777" w:rsidR="00901AF3" w:rsidRPr="00521311" w:rsidRDefault="00901AF3" w:rsidP="00A56852">
            <w:pPr>
              <w:pStyle w:val="aff7"/>
              <w:numPr>
                <w:ilvl w:val="0"/>
                <w:numId w:val="15"/>
              </w:numPr>
              <w:autoSpaceDE w:val="0"/>
              <w:autoSpaceDN w:val="0"/>
              <w:adjustRightInd w:val="0"/>
              <w:snapToGrid w:val="0"/>
              <w:spacing w:afterLines="50" w:after="120"/>
              <w:ind w:leftChars="0"/>
              <w:contextualSpacing/>
              <w:jc w:val="both"/>
              <w:rPr>
                <w:rFonts w:cs="Arial"/>
                <w:sz w:val="18"/>
                <w:szCs w:val="18"/>
              </w:rPr>
            </w:pPr>
            <w:r w:rsidRPr="00521311">
              <w:rPr>
                <w:rFonts w:cs="Arial"/>
                <w:sz w:val="18"/>
                <w:szCs w:val="18"/>
              </w:rPr>
              <w:t>Maximum total number of CSI-RS ports in simultaneous NZP-CSI-RS resources in active BWPs across all CCs]</w:t>
            </w:r>
          </w:p>
        </w:tc>
        <w:tc>
          <w:tcPr>
            <w:tcW w:w="0" w:type="auto"/>
            <w:shd w:val="clear" w:color="auto" w:fill="auto"/>
          </w:tcPr>
          <w:p w14:paraId="3879CA47" w14:textId="77777777" w:rsidR="00901AF3" w:rsidRPr="00521311" w:rsidRDefault="00901AF3" w:rsidP="00CF7758">
            <w:pPr>
              <w:pStyle w:val="TAL"/>
              <w:rPr>
                <w:rFonts w:eastAsia="MS Mincho" w:cs="Arial"/>
                <w:szCs w:val="18"/>
              </w:rPr>
            </w:pPr>
            <w:r w:rsidRPr="00521311">
              <w:rPr>
                <w:rFonts w:eastAsia="MS Mincho" w:cs="Arial"/>
                <w:szCs w:val="18"/>
              </w:rPr>
              <w:t>6-5</w:t>
            </w:r>
          </w:p>
        </w:tc>
        <w:tc>
          <w:tcPr>
            <w:tcW w:w="0" w:type="auto"/>
            <w:shd w:val="clear" w:color="auto" w:fill="auto"/>
          </w:tcPr>
          <w:p w14:paraId="3351DE82" w14:textId="77777777" w:rsidR="00901AF3" w:rsidRPr="00521311" w:rsidRDefault="00901AF3" w:rsidP="00CF7758">
            <w:pPr>
              <w:pStyle w:val="TAL"/>
              <w:rPr>
                <w:rFonts w:eastAsia="SimSun" w:cs="Arial"/>
                <w:szCs w:val="18"/>
                <w:lang w:eastAsia="zh-CN"/>
              </w:rPr>
            </w:pPr>
            <w:r w:rsidRPr="00521311">
              <w:rPr>
                <w:rFonts w:eastAsia="SimSun" w:cs="Arial"/>
                <w:szCs w:val="18"/>
                <w:lang w:eastAsia="zh-CN"/>
              </w:rPr>
              <w:t>Yes</w:t>
            </w:r>
          </w:p>
        </w:tc>
        <w:tc>
          <w:tcPr>
            <w:tcW w:w="0" w:type="auto"/>
            <w:shd w:val="clear" w:color="auto" w:fill="auto"/>
          </w:tcPr>
          <w:p w14:paraId="66D1FD76" w14:textId="77777777" w:rsidR="00901AF3" w:rsidRPr="00521311" w:rsidRDefault="00901AF3" w:rsidP="00CF7758">
            <w:pPr>
              <w:pStyle w:val="TAL"/>
              <w:rPr>
                <w:rFonts w:cs="Arial"/>
                <w:szCs w:val="18"/>
              </w:rPr>
            </w:pPr>
            <w:r w:rsidRPr="00521311">
              <w:rPr>
                <w:rFonts w:cs="Arial"/>
                <w:szCs w:val="18"/>
                <w:lang w:eastAsia="zh-CN"/>
              </w:rPr>
              <w:t>N/A</w:t>
            </w:r>
          </w:p>
        </w:tc>
        <w:tc>
          <w:tcPr>
            <w:tcW w:w="0" w:type="auto"/>
            <w:shd w:val="clear" w:color="auto" w:fill="auto"/>
          </w:tcPr>
          <w:p w14:paraId="20F588B6" w14:textId="77777777" w:rsidR="00901AF3" w:rsidRPr="00521311" w:rsidRDefault="00901AF3" w:rsidP="00CF7758">
            <w:pPr>
              <w:pStyle w:val="TAL"/>
              <w:rPr>
                <w:rFonts w:eastAsia="SimSun" w:cs="Arial"/>
                <w:szCs w:val="18"/>
                <w:lang w:val="en-US" w:eastAsia="zh-CN"/>
              </w:rPr>
            </w:pPr>
          </w:p>
        </w:tc>
        <w:tc>
          <w:tcPr>
            <w:tcW w:w="0" w:type="auto"/>
            <w:shd w:val="clear" w:color="auto" w:fill="auto"/>
          </w:tcPr>
          <w:p w14:paraId="068A76BA" w14:textId="77777777" w:rsidR="00901AF3" w:rsidRPr="00521311" w:rsidRDefault="00901AF3" w:rsidP="00CF7758">
            <w:pPr>
              <w:pStyle w:val="TAL"/>
              <w:rPr>
                <w:rFonts w:eastAsia="SimSun" w:cs="Arial"/>
                <w:szCs w:val="18"/>
                <w:lang w:eastAsia="zh-CN"/>
              </w:rPr>
            </w:pPr>
            <w:r w:rsidRPr="00521311">
              <w:rPr>
                <w:rFonts w:eastAsia="SimSun" w:cs="Arial"/>
                <w:szCs w:val="18"/>
                <w:lang w:eastAsia="zh-CN"/>
              </w:rPr>
              <w:t>[Per UE</w:t>
            </w:r>
            <w:r w:rsidRPr="00521311">
              <w:rPr>
                <w:rFonts w:eastAsia="SimSun" w:cs="Arial"/>
                <w:strike/>
                <w:szCs w:val="18"/>
                <w:lang w:eastAsia="zh-CN"/>
              </w:rPr>
              <w:t>[</w:t>
            </w:r>
            <w:r w:rsidRPr="00521311">
              <w:rPr>
                <w:rFonts w:eastAsia="SimSun" w:cs="Arial"/>
                <w:szCs w:val="18"/>
                <w:lang w:eastAsia="zh-CN"/>
              </w:rPr>
              <w:t>/Per BC/per band]</w:t>
            </w:r>
          </w:p>
        </w:tc>
        <w:tc>
          <w:tcPr>
            <w:tcW w:w="0" w:type="auto"/>
            <w:shd w:val="clear" w:color="auto" w:fill="auto"/>
          </w:tcPr>
          <w:p w14:paraId="08F9716D" w14:textId="77777777" w:rsidR="00901AF3" w:rsidRPr="00521311" w:rsidRDefault="00901AF3" w:rsidP="00CF7758">
            <w:pPr>
              <w:pStyle w:val="TAL"/>
              <w:rPr>
                <w:rFonts w:cs="Arial"/>
                <w:szCs w:val="18"/>
              </w:rPr>
            </w:pPr>
            <w:r w:rsidRPr="00521311">
              <w:rPr>
                <w:rFonts w:cs="Arial"/>
                <w:szCs w:val="18"/>
                <w:lang w:eastAsia="zh-CN"/>
              </w:rPr>
              <w:t>[No/Yes]</w:t>
            </w:r>
          </w:p>
        </w:tc>
        <w:tc>
          <w:tcPr>
            <w:tcW w:w="0" w:type="auto"/>
            <w:shd w:val="clear" w:color="auto" w:fill="auto"/>
          </w:tcPr>
          <w:p w14:paraId="64810A62" w14:textId="77777777" w:rsidR="00901AF3" w:rsidRPr="00521311" w:rsidRDefault="00901AF3" w:rsidP="00CF7758">
            <w:pPr>
              <w:pStyle w:val="TAL"/>
              <w:rPr>
                <w:rFonts w:cs="Arial"/>
                <w:szCs w:val="18"/>
              </w:rPr>
            </w:pPr>
            <w:r w:rsidRPr="00521311">
              <w:rPr>
                <w:rFonts w:cs="Arial"/>
                <w:szCs w:val="18"/>
                <w:lang w:eastAsia="zh-CN"/>
              </w:rPr>
              <w:t>[No/Yes]</w:t>
            </w:r>
          </w:p>
        </w:tc>
        <w:tc>
          <w:tcPr>
            <w:tcW w:w="0" w:type="auto"/>
            <w:shd w:val="clear" w:color="auto" w:fill="auto"/>
          </w:tcPr>
          <w:p w14:paraId="45783CC0" w14:textId="77777777" w:rsidR="00901AF3" w:rsidRPr="00521311" w:rsidRDefault="00901AF3" w:rsidP="00CF7758">
            <w:pPr>
              <w:pStyle w:val="TAL"/>
              <w:rPr>
                <w:rFonts w:cs="Arial"/>
                <w:szCs w:val="18"/>
              </w:rPr>
            </w:pPr>
          </w:p>
        </w:tc>
        <w:tc>
          <w:tcPr>
            <w:tcW w:w="0" w:type="auto"/>
            <w:shd w:val="clear" w:color="auto" w:fill="auto"/>
          </w:tcPr>
          <w:p w14:paraId="30BF61D9" w14:textId="77777777" w:rsidR="00901AF3" w:rsidRPr="00521311" w:rsidRDefault="00901AF3" w:rsidP="00CF7758">
            <w:pPr>
              <w:pStyle w:val="TAL"/>
              <w:rPr>
                <w:rFonts w:cs="Arial"/>
                <w:szCs w:val="18"/>
              </w:rPr>
            </w:pPr>
          </w:p>
        </w:tc>
        <w:tc>
          <w:tcPr>
            <w:tcW w:w="0" w:type="auto"/>
            <w:shd w:val="clear" w:color="auto" w:fill="auto"/>
          </w:tcPr>
          <w:p w14:paraId="3919A257" w14:textId="77777777" w:rsidR="00901AF3" w:rsidRPr="00521311" w:rsidRDefault="00901AF3" w:rsidP="00CF7758">
            <w:pPr>
              <w:pStyle w:val="TAL"/>
              <w:rPr>
                <w:rFonts w:cs="Arial"/>
                <w:szCs w:val="18"/>
              </w:rPr>
            </w:pPr>
            <w:r w:rsidRPr="00521311">
              <w:rPr>
                <w:rFonts w:cs="Arial"/>
              </w:rPr>
              <w:t>Optional with capability signalling</w:t>
            </w:r>
          </w:p>
        </w:tc>
      </w:tr>
    </w:tbl>
    <w:p w14:paraId="6AAC9330" w14:textId="77777777" w:rsidR="00901AF3" w:rsidRPr="00521311" w:rsidRDefault="00901AF3" w:rsidP="00901AF3">
      <w:pPr>
        <w:pStyle w:val="maintext"/>
        <w:ind w:firstLineChars="90" w:firstLine="180"/>
        <w:rPr>
          <w:rFonts w:ascii="Calibri" w:hAnsi="Calibri" w:cs="Calibri"/>
        </w:rPr>
      </w:pPr>
    </w:p>
    <w:sectPr w:rsidR="00901AF3" w:rsidRPr="00521311"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0A86C" w14:textId="77777777" w:rsidR="00E338BE" w:rsidRDefault="00E338BE">
      <w:r>
        <w:separator/>
      </w:r>
    </w:p>
  </w:endnote>
  <w:endnote w:type="continuationSeparator" w:id="0">
    <w:p w14:paraId="1534BB96" w14:textId="77777777" w:rsidR="00E338BE" w:rsidRDefault="00E338BE">
      <w:r>
        <w:continuationSeparator/>
      </w:r>
    </w:p>
  </w:endnote>
  <w:endnote w:type="continuationNotice" w:id="1">
    <w:p w14:paraId="4AF1B2AF" w14:textId="77777777" w:rsidR="00E338BE" w:rsidRDefault="00E33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645531">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645531">
      <w:rPr>
        <w:rStyle w:val="afa"/>
        <w:rFonts w:eastAsia="MS Gothic"/>
        <w:noProof/>
      </w:rPr>
      <w:t>8</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645531">
      <w:rPr>
        <w:rStyle w:val="afa"/>
        <w:rFonts w:eastAsia="MS Gothic"/>
        <w:noProof/>
      </w:rPr>
      <w:t>8</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645531">
      <w:rPr>
        <w:rStyle w:val="afa"/>
        <w:rFonts w:eastAsia="MS Gothic"/>
        <w:noProof/>
      </w:rPr>
      <w:t>8</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F927F" w14:textId="77777777" w:rsidR="00E338BE" w:rsidRDefault="00E338BE">
      <w:r>
        <w:separator/>
      </w:r>
    </w:p>
  </w:footnote>
  <w:footnote w:type="continuationSeparator" w:id="0">
    <w:p w14:paraId="2B69B4D5" w14:textId="77777777" w:rsidR="00E338BE" w:rsidRDefault="00E338BE">
      <w:r>
        <w:continuationSeparator/>
      </w:r>
    </w:p>
  </w:footnote>
  <w:footnote w:type="continuationNotice" w:id="1">
    <w:p w14:paraId="08BE9A72" w14:textId="77777777" w:rsidR="00E338BE" w:rsidRDefault="00E338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955D10"/>
    <w:multiLevelType w:val="hybridMultilevel"/>
    <w:tmpl w:val="0E4CE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8"/>
  </w:num>
  <w:num w:numId="4">
    <w:abstractNumId w:val="0"/>
  </w:num>
  <w:num w:numId="5">
    <w:abstractNumId w:val="2"/>
  </w:num>
  <w:num w:numId="6">
    <w:abstractNumId w:val="8"/>
  </w:num>
  <w:num w:numId="7">
    <w:abstractNumId w:val="14"/>
  </w:num>
  <w:num w:numId="8">
    <w:abstractNumId w:val="11"/>
  </w:num>
  <w:num w:numId="9">
    <w:abstractNumId w:val="10"/>
  </w:num>
  <w:num w:numId="10">
    <w:abstractNumId w:val="4"/>
  </w:num>
  <w:num w:numId="11">
    <w:abstractNumId w:val="17"/>
  </w:num>
  <w:num w:numId="12">
    <w:abstractNumId w:val="9"/>
  </w:num>
  <w:num w:numId="13">
    <w:abstractNumId w:val="13"/>
  </w:num>
  <w:num w:numId="14">
    <w:abstractNumId w:val="7"/>
  </w:num>
  <w:num w:numId="15">
    <w:abstractNumId w:val="12"/>
  </w:num>
  <w:num w:numId="16">
    <w:abstractNumId w:val="16"/>
  </w:num>
  <w:num w:numId="17">
    <w:abstractNumId w:val="1"/>
  </w:num>
  <w:num w:numId="18">
    <w:abstractNumId w:val="3"/>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27"/>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6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64"/>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C82"/>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8A"/>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56"/>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06"/>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2C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BDB"/>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6FB"/>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5F"/>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8A4"/>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11"/>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52"/>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2E"/>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D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531"/>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7CB"/>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AF3"/>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878"/>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5DC"/>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852"/>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4B"/>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78"/>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4C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3E6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3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BE"/>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62A"/>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2E6A"/>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851"/>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8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61B6482F-9804-4FBB-99FC-A1CA63F77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1427</Words>
  <Characters>8135</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3</cp:revision>
  <cp:lastPrinted>2017-08-09T04:40:00Z</cp:lastPrinted>
  <dcterms:created xsi:type="dcterms:W3CDTF">2021-11-05T08:30:00Z</dcterms:created>
  <dcterms:modified xsi:type="dcterms:W3CDTF">2021-11-05T08:31:00Z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